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AF13DE" w:rsidR="00AF13DE" w:rsidP="00AF13DE" w:rsidRDefault="00AF13DE" w14:paraId="5E5E5CEB" w14:textId="533575D1">
      <w:pPr/>
      <w:r w:rsidRPr="6D833E58" w:rsidR="6D833E58">
        <w:rPr>
          <w:rFonts w:ascii="Calibri" w:hAnsi="Calibri" w:cs="Calibri"/>
          <w:b w:val="1"/>
          <w:bCs w:val="1"/>
          <w:sz w:val="32"/>
          <w:szCs w:val="32"/>
        </w:rPr>
        <w:t>202</w:t>
      </w:r>
      <w:r w:rsidRPr="6D833E58" w:rsidR="6D833E58">
        <w:rPr>
          <w:rFonts w:ascii="Calibri" w:hAnsi="Calibri" w:cs="Calibri"/>
          <w:b w:val="1"/>
          <w:bCs w:val="1"/>
          <w:sz w:val="32"/>
          <w:szCs w:val="32"/>
        </w:rPr>
        <w:t>7</w:t>
      </w:r>
      <w:r w:rsidRPr="6D833E58" w:rsidR="6D833E58">
        <w:rPr>
          <w:rFonts w:ascii="Calibri" w:hAnsi="Calibri" w:cs="Calibri"/>
          <w:b w:val="1"/>
          <w:bCs w:val="1"/>
          <w:sz w:val="32"/>
          <w:szCs w:val="32"/>
        </w:rPr>
        <w:t xml:space="preserve"> </w:t>
      </w:r>
      <w:r w:rsidRPr="6D833E58" w:rsidR="6D833E58">
        <w:rPr>
          <w:rFonts w:ascii="Calibri" w:hAnsi="Calibri" w:cs="Calibri"/>
          <w:b w:val="1"/>
          <w:bCs w:val="1"/>
          <w:sz w:val="32"/>
          <w:szCs w:val="32"/>
        </w:rPr>
        <w:t>STEM EDge</w:t>
      </w:r>
      <w:r w:rsidRPr="6D833E58" w:rsidR="6D833E58">
        <w:rPr>
          <w:rFonts w:ascii="Calibri" w:hAnsi="Calibri" w:cs="Calibri"/>
          <w:b w:val="1"/>
          <w:bCs w:val="1"/>
          <w:sz w:val="32"/>
          <w:szCs w:val="32"/>
        </w:rPr>
        <w:t xml:space="preserve"> Conference Call for Proposals</w:t>
      </w:r>
    </w:p>
    <w:p w:rsidR="6D833E58" w:rsidP="6D833E58" w:rsidRDefault="6D833E58" w14:paraId="0543B9F4" w14:textId="6E2DEF36">
      <w:pPr>
        <w:rPr>
          <w:rFonts w:ascii="Calibri" w:hAnsi="Calibri" w:cs="Calibri"/>
        </w:rPr>
      </w:pPr>
    </w:p>
    <w:p w:rsidRPr="00AF13DE" w:rsidR="00AF13DE" w:rsidP="00AF13DE" w:rsidRDefault="00AF13DE" w14:paraId="651F7B43" w14:textId="77777777">
      <w:pPr>
        <w:rPr>
          <w:rFonts w:ascii="Calibri" w:hAnsi="Calibri" w:cs="Calibri"/>
        </w:rPr>
      </w:pPr>
      <w:r w:rsidRPr="00AF13DE">
        <w:rPr>
          <w:rFonts w:ascii="Calibri" w:hAnsi="Calibri" w:cs="Calibri"/>
        </w:rPr>
        <w:t xml:space="preserve">Please email us at </w:t>
      </w:r>
      <w:hyperlink w:history="1" r:id="rId5">
        <w:r w:rsidRPr="00AF13DE">
          <w:rPr>
            <w:rStyle w:val="Hyperlink"/>
            <w:rFonts w:ascii="Calibri" w:hAnsi="Calibri" w:cs="Calibri"/>
          </w:rPr>
          <w:t>conference@uteach.utexas.edu</w:t>
        </w:r>
      </w:hyperlink>
      <w:r w:rsidRPr="00AF13DE">
        <w:rPr>
          <w:rFonts w:ascii="Calibri" w:hAnsi="Calibri" w:cs="Calibri"/>
        </w:rPr>
        <w:t xml:space="preserve"> if you have questions.</w:t>
      </w:r>
    </w:p>
    <w:p w:rsidRPr="00AF13DE" w:rsidR="00AF13DE" w:rsidP="00AF13DE" w:rsidRDefault="00D2268C" w14:paraId="4121F91E" w14:textId="77777777">
      <w:pPr>
        <w:rPr>
          <w:rFonts w:ascii="Calibri" w:hAnsi="Calibri" w:cs="Calibri"/>
        </w:rPr>
      </w:pPr>
      <w:r>
        <w:rPr>
          <w:noProof/>
        </w:rPr>
      </w:r>
      <w:r>
        <w:pict w14:anchorId="4F278EA2">
          <v:rect id="Horizontal Line 1" style="width:468pt;height:.05pt;visibility:visible;mso-wrap-style:square;mso-left-percent:-10001;mso-top-percent:-10001;mso-position-horizontal:absolute;mso-position-horizontal-relative:char;mso-position-vertical:absolute;mso-position-vertical-relative:line;mso-left-percent:-10001;mso-top-percent:-10001;v-text-anchor:top" o:spid="_x0000_s1026" filled="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o:lock v:ext="edit" rotation="t" verticies="t" text="t" aspectratio="t" shapetype="t"/>
            <w10:anchorlock/>
          </v:rect>
        </w:pict>
      </w:r>
    </w:p>
    <w:p w:rsidR="00AF13DE" w:rsidP="00AF13DE" w:rsidRDefault="007E365D" w14:paraId="7FD46230" w14:textId="02F8D0E8">
      <w:pPr>
        <w:rPr>
          <w:rFonts w:ascii="Calibri" w:hAnsi="Calibri" w:cs="Calibri"/>
          <w:b/>
          <w:bCs/>
        </w:rPr>
      </w:pPr>
      <w:r>
        <w:rPr>
          <w:rFonts w:ascii="Calibri" w:hAnsi="Calibri" w:cs="Calibri"/>
          <w:b/>
          <w:bCs/>
        </w:rPr>
        <w:t xml:space="preserve">Session proposal </w:t>
      </w:r>
      <w:r w:rsidRPr="00AF13DE" w:rsidR="00AF13DE">
        <w:rPr>
          <w:rFonts w:ascii="Calibri" w:hAnsi="Calibri" w:cs="Calibri"/>
          <w:b/>
          <w:bCs/>
        </w:rPr>
        <w:t xml:space="preserve">deadline: </w:t>
      </w:r>
      <w:r w:rsidR="00892F8B">
        <w:rPr>
          <w:rFonts w:ascii="Calibri" w:hAnsi="Calibri" w:cs="Calibri"/>
          <w:b/>
          <w:bCs/>
        </w:rPr>
        <w:t>January 20</w:t>
      </w:r>
      <w:r w:rsidR="003375D5">
        <w:rPr>
          <w:rFonts w:ascii="Calibri" w:hAnsi="Calibri" w:cs="Calibri"/>
          <w:b/>
          <w:bCs/>
        </w:rPr>
        <w:t>, 202</w:t>
      </w:r>
      <w:r w:rsidR="00892F8B">
        <w:rPr>
          <w:rFonts w:ascii="Calibri" w:hAnsi="Calibri" w:cs="Calibri"/>
          <w:b/>
          <w:bCs/>
        </w:rPr>
        <w:t>7</w:t>
      </w:r>
    </w:p>
    <w:p w:rsidRPr="00AF13DE" w:rsidR="007E365D" w:rsidP="00AF13DE" w:rsidRDefault="007E365D" w14:paraId="7DE9BC76" w14:textId="61581444">
      <w:pPr>
        <w:rPr>
          <w:rFonts w:ascii="Calibri" w:hAnsi="Calibri" w:cs="Calibri"/>
        </w:rPr>
      </w:pPr>
      <w:r w:rsidRPr="6D833E58" w:rsidR="6D833E58">
        <w:rPr>
          <w:rFonts w:ascii="Calibri" w:hAnsi="Calibri" w:cs="Calibri"/>
          <w:b w:val="1"/>
          <w:bCs w:val="1"/>
        </w:rPr>
        <w:t>Poster</w:t>
      </w:r>
      <w:r w:rsidRPr="6D833E58" w:rsidR="6D833E58">
        <w:rPr>
          <w:rFonts w:ascii="Calibri" w:hAnsi="Calibri" w:cs="Calibri"/>
          <w:b w:val="1"/>
          <w:bCs w:val="1"/>
        </w:rPr>
        <w:t xml:space="preserve"> deadline: </w:t>
      </w:r>
      <w:r w:rsidRPr="6D833E58" w:rsidR="6D833E58">
        <w:rPr>
          <w:rFonts w:ascii="Calibri" w:hAnsi="Calibri" w:cs="Calibri"/>
          <w:b w:val="1"/>
          <w:bCs w:val="1"/>
        </w:rPr>
        <w:t xml:space="preserve">February </w:t>
      </w:r>
      <w:r w:rsidRPr="6D833E58" w:rsidR="6D833E58">
        <w:rPr>
          <w:rFonts w:ascii="Calibri" w:hAnsi="Calibri" w:cs="Calibri"/>
          <w:b w:val="1"/>
          <w:bCs w:val="1"/>
        </w:rPr>
        <w:t>19</w:t>
      </w:r>
      <w:r w:rsidRPr="6D833E58" w:rsidR="6D833E58">
        <w:rPr>
          <w:rFonts w:ascii="Calibri" w:hAnsi="Calibri" w:cs="Calibri"/>
          <w:b w:val="1"/>
          <w:bCs w:val="1"/>
        </w:rPr>
        <w:t>, 202</w:t>
      </w:r>
      <w:r w:rsidRPr="6D833E58" w:rsidR="6D833E58">
        <w:rPr>
          <w:rFonts w:ascii="Calibri" w:hAnsi="Calibri" w:cs="Calibri"/>
          <w:b w:val="1"/>
          <w:bCs w:val="1"/>
        </w:rPr>
        <w:t>7</w:t>
      </w:r>
    </w:p>
    <w:p w:rsidR="00AF13DE" w:rsidP="00AF13DE" w:rsidRDefault="00AF13DE" w14:paraId="00F8ED0F" w14:textId="77777777">
      <w:pPr>
        <w:rPr>
          <w:rFonts w:ascii="Calibri" w:hAnsi="Calibri" w:cs="Calibri"/>
          <w:b/>
          <w:bCs/>
        </w:rPr>
      </w:pPr>
    </w:p>
    <w:p w:rsidR="00AF13DE" w:rsidP="00AF13DE" w:rsidRDefault="00AF13DE" w14:paraId="58CDA174" w14:textId="77777777">
      <w:pPr>
        <w:rPr>
          <w:rFonts w:ascii="Calibri" w:hAnsi="Calibri" w:cs="Calibri"/>
        </w:rPr>
      </w:pPr>
      <w:r w:rsidRPr="00AF13DE">
        <w:rPr>
          <w:rFonts w:ascii="Calibri" w:hAnsi="Calibri" w:cs="Calibri"/>
        </w:rPr>
        <w:t>Please have this information ready before you begin your proposal.</w:t>
      </w:r>
    </w:p>
    <w:p w:rsidRPr="00AF13DE" w:rsidR="00AF13DE" w:rsidP="00AF13DE" w:rsidRDefault="00AF13DE" w14:paraId="331171FF" w14:textId="77777777">
      <w:pPr>
        <w:rPr>
          <w:rFonts w:ascii="Calibri" w:hAnsi="Calibri" w:cs="Calibri"/>
        </w:rPr>
      </w:pPr>
    </w:p>
    <w:p w:rsidRPr="00AF13DE" w:rsidR="00AF13DE" w:rsidP="00AF13DE" w:rsidRDefault="00AF13DE" w14:paraId="63B7C3C4" w14:textId="30A30025">
      <w:pPr>
        <w:rPr>
          <w:rFonts w:ascii="Calibri" w:hAnsi="Calibri" w:cs="Calibri"/>
        </w:rPr>
      </w:pPr>
      <w:r w:rsidRPr="6D833E58" w:rsidR="6D833E58">
        <w:rPr>
          <w:rFonts w:ascii="Calibri" w:hAnsi="Calibri" w:cs="Calibri"/>
          <w:b w:val="1"/>
          <w:bCs w:val="1"/>
        </w:rPr>
        <w:t>For proposing a session:</w:t>
      </w:r>
    </w:p>
    <w:p w:rsidRPr="00AF13DE" w:rsidR="00AF13DE" w:rsidP="00AF13DE" w:rsidRDefault="00AF13DE" w14:paraId="1BDE343C" w14:textId="77777777">
      <w:pPr>
        <w:numPr>
          <w:ilvl w:val="0"/>
          <w:numId w:val="1"/>
        </w:numPr>
        <w:rPr>
          <w:rFonts w:ascii="Calibri" w:hAnsi="Calibri" w:cs="Calibri"/>
        </w:rPr>
      </w:pPr>
      <w:r w:rsidRPr="00AF13DE">
        <w:rPr>
          <w:rFonts w:ascii="Calibri" w:hAnsi="Calibri" w:cs="Calibri"/>
        </w:rPr>
        <w:t>Name, contact information, title, and organization for each presenter (up to 6)</w:t>
      </w:r>
    </w:p>
    <w:p w:rsidRPr="00AF13DE" w:rsidR="00AF13DE" w:rsidP="00AF13DE" w:rsidRDefault="00AF13DE" w14:paraId="3686A934" w14:textId="00729DC7">
      <w:pPr>
        <w:numPr>
          <w:ilvl w:val="0"/>
          <w:numId w:val="1"/>
        </w:numPr>
        <w:rPr>
          <w:rFonts w:ascii="Calibri" w:hAnsi="Calibri" w:cs="Calibri"/>
        </w:rPr>
      </w:pPr>
      <w:r w:rsidRPr="2EFF14A1" w:rsidR="2EFF14A1">
        <w:rPr>
          <w:rFonts w:ascii="Calibri" w:hAnsi="Calibri" w:cs="Calibri"/>
        </w:rPr>
        <w:t>Session title, strand, and format</w:t>
      </w:r>
      <w:r w:rsidRPr="2EFF14A1" w:rsidR="2EFF14A1">
        <w:rPr>
          <w:rFonts w:ascii="Calibri" w:hAnsi="Calibri" w:cs="Calibri"/>
        </w:rPr>
        <w:t xml:space="preserve">. (100 </w:t>
      </w:r>
      <w:r w:rsidRPr="2EFF14A1" w:rsidR="2EFF14A1">
        <w:rPr>
          <w:rFonts w:ascii="Calibri" w:hAnsi="Calibri" w:cs="Calibri"/>
        </w:rPr>
        <w:t>characters)</w:t>
      </w:r>
    </w:p>
    <w:p w:rsidRPr="00AF13DE" w:rsidR="00AF13DE" w:rsidP="00AF13DE" w:rsidRDefault="00AF13DE" w14:paraId="67160DB3" w14:textId="77777777">
      <w:pPr>
        <w:numPr>
          <w:ilvl w:val="0"/>
          <w:numId w:val="1"/>
        </w:numPr>
        <w:rPr>
          <w:rFonts w:ascii="Calibri" w:hAnsi="Calibri" w:cs="Calibri"/>
        </w:rPr>
      </w:pPr>
      <w:r w:rsidRPr="00AF13DE">
        <w:rPr>
          <w:rFonts w:ascii="Calibri" w:hAnsi="Calibri" w:cs="Calibri"/>
        </w:rPr>
        <w:t>Session description (500 characters)</w:t>
      </w:r>
    </w:p>
    <w:p w:rsidR="00C03E39" w:rsidP="00AF13DE" w:rsidRDefault="00C03E39" w14:paraId="4BC6F971" w14:textId="77777777">
      <w:pPr>
        <w:numPr>
          <w:ilvl w:val="0"/>
          <w:numId w:val="1"/>
        </w:numPr>
        <w:rPr>
          <w:rFonts w:ascii="Calibri" w:hAnsi="Calibri" w:cs="Calibri"/>
        </w:rPr>
      </w:pPr>
      <w:r>
        <w:rPr>
          <w:rFonts w:ascii="Calibri" w:hAnsi="Calibri" w:cs="Calibri"/>
        </w:rPr>
        <w:t>Session engagement (500 characters)</w:t>
      </w:r>
    </w:p>
    <w:p w:rsidRPr="00AF13DE" w:rsidR="00AF13DE" w:rsidP="00AF13DE" w:rsidRDefault="00C03E39" w14:paraId="541875C0" w14:textId="4DEC4554">
      <w:pPr>
        <w:numPr>
          <w:ilvl w:val="0"/>
          <w:numId w:val="1"/>
        </w:numPr>
        <w:rPr>
          <w:rFonts w:ascii="Calibri" w:hAnsi="Calibri" w:cs="Calibri"/>
        </w:rPr>
      </w:pPr>
      <w:r>
        <w:rPr>
          <w:rFonts w:ascii="Calibri" w:hAnsi="Calibri" w:cs="Calibri"/>
        </w:rPr>
        <w:t>Contribution to the community (500 characters)</w:t>
      </w:r>
    </w:p>
    <w:p w:rsidRPr="00AF13DE" w:rsidR="00AF13DE" w:rsidP="00AF13DE" w:rsidRDefault="00C03E39" w14:paraId="496A2BE7" w14:textId="62A88490">
      <w:pPr>
        <w:numPr>
          <w:ilvl w:val="0"/>
          <w:numId w:val="1"/>
        </w:numPr>
        <w:rPr>
          <w:rFonts w:ascii="Calibri" w:hAnsi="Calibri" w:cs="Calibri"/>
        </w:rPr>
      </w:pPr>
      <w:r w:rsidRPr="70C9DB3B" w:rsidR="70C9DB3B">
        <w:rPr>
          <w:rFonts w:ascii="Calibri" w:hAnsi="Calibri" w:cs="Calibri"/>
        </w:rPr>
        <w:t>Audience and strand alignment (500 characters)</w:t>
      </w:r>
    </w:p>
    <w:p w:rsidRPr="00AF13DE" w:rsidR="00AF13DE" w:rsidP="6D833E58" w:rsidRDefault="00AF13DE" w14:paraId="28B00B85" w14:textId="2D670001">
      <w:pPr>
        <w:pStyle w:val="Normal"/>
        <w:rPr>
          <w:rFonts w:ascii="Calibri" w:hAnsi="Calibri" w:cs="Calibri"/>
        </w:rPr>
      </w:pPr>
    </w:p>
    <w:p w:rsidRPr="00AF13DE" w:rsidR="00AF13DE" w:rsidP="00AF13DE" w:rsidRDefault="00AF13DE" w14:paraId="112E252C" w14:textId="7933B808">
      <w:pPr>
        <w:rPr>
          <w:rFonts w:ascii="Calibri" w:hAnsi="Calibri" w:cs="Calibri"/>
        </w:rPr>
      </w:pPr>
      <w:r w:rsidRPr="6D833E58" w:rsidR="6D833E58">
        <w:rPr>
          <w:rFonts w:ascii="Calibri" w:hAnsi="Calibri" w:cs="Calibri"/>
          <w:b w:val="1"/>
          <w:bCs w:val="1"/>
        </w:rPr>
        <w:t>For proposing a poster:</w:t>
      </w:r>
    </w:p>
    <w:p w:rsidRPr="00AF13DE" w:rsidR="00AF13DE" w:rsidP="00AF13DE" w:rsidRDefault="00AF13DE" w14:paraId="3254B3B2" w14:textId="78212F61">
      <w:pPr>
        <w:numPr>
          <w:ilvl w:val="0"/>
          <w:numId w:val="2"/>
        </w:numPr>
        <w:rPr>
          <w:rFonts w:ascii="Calibri" w:hAnsi="Calibri" w:cs="Calibri"/>
        </w:rPr>
      </w:pPr>
      <w:r w:rsidRPr="2EFF14A1" w:rsidR="2EFF14A1">
        <w:rPr>
          <w:rFonts w:ascii="Calibri" w:hAnsi="Calibri" w:cs="Calibri"/>
        </w:rPr>
        <w:t>Name, contact information, title, and organization for each presenter</w:t>
      </w:r>
    </w:p>
    <w:p w:rsidRPr="00AF13DE" w:rsidR="00AF13DE" w:rsidP="00AF13DE" w:rsidRDefault="00AF13DE" w14:paraId="767E7BAB" w14:textId="140CF89E">
      <w:pPr>
        <w:numPr>
          <w:ilvl w:val="0"/>
          <w:numId w:val="2"/>
        </w:numPr>
        <w:rPr>
          <w:rFonts w:ascii="Calibri" w:hAnsi="Calibri" w:cs="Calibri"/>
        </w:rPr>
      </w:pPr>
      <w:r w:rsidRPr="2EFF14A1" w:rsidR="2EFF14A1">
        <w:rPr>
          <w:rFonts w:ascii="Calibri" w:hAnsi="Calibri" w:cs="Calibri"/>
        </w:rPr>
        <w:t>Poster title and strand</w:t>
      </w:r>
      <w:r w:rsidRPr="2EFF14A1" w:rsidR="2EFF14A1">
        <w:rPr>
          <w:rFonts w:ascii="Calibri" w:hAnsi="Calibri" w:cs="Calibri"/>
        </w:rPr>
        <w:t xml:space="preserve"> (100 characters</w:t>
      </w:r>
      <w:r w:rsidRPr="2EFF14A1" w:rsidR="2EFF14A1">
        <w:rPr>
          <w:rFonts w:ascii="Calibri" w:hAnsi="Calibri" w:cs="Calibri"/>
        </w:rPr>
        <w:t>)</w:t>
      </w:r>
    </w:p>
    <w:p w:rsidR="00AF13DE" w:rsidP="00AF13DE" w:rsidRDefault="00AF13DE" w14:paraId="6D5B3E50" w14:textId="77777777">
      <w:pPr>
        <w:numPr>
          <w:ilvl w:val="0"/>
          <w:numId w:val="2"/>
        </w:numPr>
        <w:rPr>
          <w:rFonts w:ascii="Calibri" w:hAnsi="Calibri" w:cs="Calibri"/>
        </w:rPr>
      </w:pPr>
      <w:r w:rsidRPr="00AF13DE">
        <w:rPr>
          <w:rFonts w:ascii="Calibri" w:hAnsi="Calibri" w:cs="Calibri"/>
        </w:rPr>
        <w:t>Poster description (500 characters)</w:t>
      </w:r>
    </w:p>
    <w:p w:rsidRPr="00AF13DE" w:rsidR="00A50554" w:rsidP="00A50554" w:rsidRDefault="00A50554" w14:paraId="0FB08CAB" w14:textId="77777777">
      <w:pPr>
        <w:pBdr>
          <w:bottom w:val="single" w:color="auto" w:sz="4" w:space="1"/>
        </w:pBdr>
        <w:rPr>
          <w:rFonts w:ascii="Calibri" w:hAnsi="Calibri" w:cs="Calibri"/>
        </w:rPr>
      </w:pPr>
    </w:p>
    <w:p w:rsidR="00AF13DE" w:rsidRDefault="00AF13DE" w14:paraId="078ED22E" w14:textId="77777777">
      <w:pPr>
        <w:rPr>
          <w:rFonts w:ascii="Calibri" w:hAnsi="Calibri" w:cs="Calibri"/>
        </w:rPr>
      </w:pPr>
    </w:p>
    <w:p w:rsidRPr="00A50554" w:rsidR="00A50554" w:rsidP="002D3E35" w:rsidRDefault="00A50554" w14:paraId="34EC70E3" w14:textId="544922BE">
      <w:pPr>
        <w:rPr>
          <w:rFonts w:ascii="Calibri" w:hAnsi="Calibri" w:cs="Calibri"/>
          <w:b w:val="1"/>
          <w:bCs w:val="1"/>
        </w:rPr>
      </w:pPr>
      <w:hyperlink r:id="R16e4f83e0bfd4dc1">
        <w:r w:rsidRPr="6D833E58" w:rsidR="6D833E58">
          <w:rPr>
            <w:rStyle w:val="Hyperlink"/>
            <w:rFonts w:ascii="Calibri" w:hAnsi="Calibri" w:cs="Calibri"/>
            <w:b w:val="1"/>
            <w:bCs w:val="1"/>
          </w:rPr>
          <w:t>More information on the website</w:t>
        </w:r>
      </w:hyperlink>
    </w:p>
    <w:p w:rsidR="00A50554" w:rsidP="002D3E35" w:rsidRDefault="00A50554" w14:paraId="09923C37" w14:textId="77777777">
      <w:pPr>
        <w:rPr>
          <w:rFonts w:ascii="Calibri" w:hAnsi="Calibri" w:cs="Calibri"/>
        </w:rPr>
      </w:pPr>
    </w:p>
    <w:p w:rsidRPr="002D3E35" w:rsidR="002D3E35" w:rsidP="6D833E58" w:rsidRDefault="002D3E35" w14:paraId="3B6E28D8" w14:textId="4A3DD6D5">
      <w:pPr>
        <w:pStyle w:val="Normal"/>
        <w:ind w:left="0"/>
      </w:pPr>
      <w:r w:rsidRPr="6D833E58" w:rsidR="6D833E58">
        <w:rPr>
          <w:rFonts w:ascii="Calibri" w:hAnsi="Calibri" w:cs="Calibri"/>
          <w:b w:val="1"/>
          <w:bCs w:val="1"/>
        </w:rPr>
        <w:t>Areas of particular interest:</w:t>
      </w:r>
      <w:r w:rsidRPr="6D833E58" w:rsidR="6D833E58">
        <w:rPr>
          <w:rFonts w:ascii="Calibri" w:hAnsi="Calibri" w:cs="Calibri"/>
        </w:rPr>
        <w:t xml:space="preserve"> topics that connect to this year’s inaugural theme, </w:t>
      </w:r>
      <w:r w:rsidRPr="6D833E58" w:rsidR="6D833E58">
        <w:rPr>
          <w:rFonts w:ascii="Calibri" w:hAnsi="Calibri" w:cs="Calibri"/>
          <w:i w:val="1"/>
          <w:iCs w:val="1"/>
        </w:rPr>
        <w:t>STEM Educators Shaping the Future</w:t>
      </w:r>
      <w:r w:rsidRPr="6D833E58" w:rsidR="6D833E58">
        <w:rPr>
          <w:rFonts w:ascii="Calibri" w:hAnsi="Calibri" w:cs="Calibri"/>
        </w:rPr>
        <w:t>, and bring together perspectives from across the STEM education ecosystem. We are also looking for interactive sessions that stimulate discourse, encourage introspection, foster participant-centered engagement, and demonstrate effective practices and strategies.</w:t>
      </w:r>
    </w:p>
    <w:p w:rsidRPr="002D3E35" w:rsidR="002D3E35" w:rsidP="6D833E58" w:rsidRDefault="002D3E35" w14:paraId="78ACDD9E" w14:textId="143E07F2">
      <w:pPr>
        <w:pStyle w:val="Normal"/>
        <w:ind w:left="0"/>
        <w:rPr>
          <w:rFonts w:ascii="Calibri" w:hAnsi="Calibri" w:cs="Calibri"/>
        </w:rPr>
      </w:pPr>
    </w:p>
    <w:p w:rsidRPr="002D3E35" w:rsidR="002D3E35" w:rsidP="6D833E58" w:rsidRDefault="002D3E35" w14:paraId="4FDA83CE" w14:textId="018A8173">
      <w:pPr>
        <w:pStyle w:val="Normal"/>
        <w:ind w:left="0"/>
      </w:pPr>
      <w:r w:rsidRPr="6D833E58" w:rsidR="6D833E58">
        <w:rPr>
          <w:rFonts w:ascii="Calibri" w:hAnsi="Calibri" w:cs="Calibri"/>
        </w:rPr>
        <w:t>Submit the proposal you are most excited to share with the STEM EDge community. While you may submit more than one, we prioritize accepting proposals from a wide variety of individuals and organizations.</w:t>
      </w:r>
    </w:p>
    <w:p w:rsidRPr="002D3E35" w:rsidR="002D3E35" w:rsidP="6D833E58" w:rsidRDefault="002D3E35" w14:paraId="526E125C" w14:textId="28B9347A">
      <w:pPr>
        <w:pStyle w:val="Normal"/>
        <w:rPr>
          <w:rFonts w:ascii="Calibri" w:hAnsi="Calibri" w:cs="Calibri"/>
        </w:rPr>
      </w:pPr>
    </w:p>
    <w:p w:rsidR="0084225D" w:rsidP="0084225D" w:rsidRDefault="0084225D" w14:paraId="302D2C81" w14:textId="6DAF664A">
      <w:pPr/>
      <w:r w:rsidRPr="6D833E58" w:rsidR="6D833E58">
        <w:rPr>
          <w:rFonts w:ascii="Calibri" w:hAnsi="Calibri" w:cs="Calibri"/>
          <w:i w:val="0"/>
          <w:iCs w:val="0"/>
        </w:rPr>
        <w:t>Regular sessions are one hour, but you can also propose a 10- to 15-minute Spark Talk that would be grouped with other similarly themed talks in one session.</w:t>
      </w:r>
    </w:p>
    <w:p w:rsidR="0084225D" w:rsidP="0084225D" w:rsidRDefault="0084225D" w14:paraId="2008DD64" w14:textId="1B8C688E">
      <w:pPr/>
      <w:r>
        <w:br w:type="page"/>
      </w:r>
    </w:p>
    <w:p w:rsidR="0084225D" w:rsidP="6D833E58" w:rsidRDefault="0084225D" w14:paraId="63349607" w14:textId="269C1A5C">
      <w:pPr>
        <w:pStyle w:val="Normal"/>
        <w:rPr>
          <w:rFonts w:ascii="Calibri" w:hAnsi="Calibri" w:cs="Calibri"/>
          <w:color w:val="0F4761" w:themeColor="accent1" w:themeTint="FF" w:themeShade="BF"/>
          <w:sz w:val="28"/>
          <w:szCs w:val="28"/>
        </w:rPr>
      </w:pPr>
      <w:r w:rsidRPr="6D833E58" w:rsidR="6D833E58">
        <w:rPr>
          <w:rFonts w:ascii="Calibri" w:hAnsi="Calibri" w:cs="Calibri"/>
          <w:b w:val="1"/>
          <w:bCs w:val="1"/>
          <w:color w:val="0F4761" w:themeColor="accent1" w:themeTint="FF" w:themeShade="BF"/>
          <w:sz w:val="28"/>
          <w:szCs w:val="28"/>
        </w:rPr>
        <w:t>Session Formats</w:t>
      </w:r>
    </w:p>
    <w:p w:rsidR="6D833E58" w:rsidP="6D833E58" w:rsidRDefault="6D833E58" w14:paraId="400D32A7" w14:textId="1022C50A">
      <w:pPr>
        <w:spacing w:before="240" w:beforeAutospacing="off" w:after="240" w:afterAutospacing="off"/>
        <w:rPr>
          <w:rFonts w:ascii="Calibri" w:hAnsi="Calibri" w:eastAsia="Calibri" w:cs="Calibri"/>
          <w:b w:val="0"/>
          <w:bCs w:val="0"/>
          <w:i w:val="0"/>
          <w:iCs w:val="0"/>
          <w:caps w:val="0"/>
          <w:smallCaps w:val="0"/>
          <w:noProof w:val="0"/>
          <w:color w:val="156082" w:themeColor="accent1" w:themeTint="FF" w:themeShade="FF"/>
          <w:sz w:val="24"/>
          <w:szCs w:val="24"/>
          <w:lang w:val="en-US"/>
        </w:rPr>
      </w:pPr>
      <w:r w:rsidRPr="6D833E58" w:rsidR="6D833E58">
        <w:rPr>
          <w:rFonts w:ascii="Calibri" w:hAnsi="Calibri" w:eastAsia="Calibri" w:cs="Calibri"/>
          <w:b w:val="1"/>
          <w:bCs w:val="1"/>
          <w:i w:val="0"/>
          <w:iCs w:val="0"/>
          <w:caps w:val="0"/>
          <w:smallCaps w:val="0"/>
          <w:noProof w:val="0"/>
          <w:color w:val="156082" w:themeColor="accent1" w:themeTint="FF" w:themeShade="FF"/>
          <w:sz w:val="24"/>
          <w:szCs w:val="24"/>
          <w:lang w:val="en-US"/>
        </w:rPr>
        <w:t xml:space="preserve">One-Hour Sessions </w:t>
      </w:r>
    </w:p>
    <w:p w:rsidR="6D833E58" w:rsidP="6D833E58" w:rsidRDefault="6D833E58" w14:paraId="48C703C6" w14:textId="6FF1E32E">
      <w:pPr>
        <w:spacing w:before="240" w:beforeAutospacing="off" w:after="0" w:afterAutospacing="off"/>
        <w:ind w:left="0"/>
      </w:pPr>
      <w:r w:rsidRPr="6D833E58" w:rsidR="6D833E58">
        <w:rPr>
          <w:rFonts w:ascii="Calibri" w:hAnsi="Calibri" w:eastAsia="Calibri" w:cs="Calibri"/>
          <w:b w:val="1"/>
          <w:bCs w:val="1"/>
          <w:i w:val="0"/>
          <w:iCs w:val="0"/>
          <w:caps w:val="0"/>
          <w:smallCaps w:val="0"/>
          <w:noProof w:val="0"/>
          <w:color w:val="000000" w:themeColor="text1" w:themeTint="FF" w:themeShade="FF"/>
          <w:sz w:val="24"/>
          <w:szCs w:val="24"/>
          <w:lang w:val="en-US"/>
        </w:rPr>
        <w:t>Workshop</w:t>
      </w:r>
    </w:p>
    <w:p w:rsidR="6D833E58" w:rsidP="6D833E58" w:rsidRDefault="6D833E58" w14:paraId="55BBBAF8" w14:textId="076FB59E">
      <w:pPr>
        <w:spacing w:before="0" w:beforeAutospacing="off" w:after="240" w:afterAutospacing="off"/>
        <w:ind w:left="0"/>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Provides participants with opportunities to gain knowledge and learn or practice skills together. Hands-on experiences and discussions are encouraged.</w:t>
      </w:r>
    </w:p>
    <w:p w:rsidR="6D833E58" w:rsidP="6D833E58" w:rsidRDefault="6D833E58" w14:paraId="2F2CCED9" w14:textId="7B584365">
      <w:pPr>
        <w:spacing w:before="240" w:beforeAutospacing="off" w:after="0" w:afterAutospacing="off"/>
        <w:ind w:left="0"/>
      </w:pPr>
      <w:r w:rsidRPr="6D833E58" w:rsidR="6D833E58">
        <w:rPr>
          <w:rFonts w:ascii="Calibri" w:hAnsi="Calibri" w:eastAsia="Calibri" w:cs="Calibri"/>
          <w:b w:val="1"/>
          <w:bCs w:val="1"/>
          <w:i w:val="0"/>
          <w:iCs w:val="0"/>
          <w:caps w:val="0"/>
          <w:smallCaps w:val="0"/>
          <w:noProof w:val="0"/>
          <w:color w:val="000000" w:themeColor="text1" w:themeTint="FF" w:themeShade="FF"/>
          <w:sz w:val="24"/>
          <w:szCs w:val="24"/>
          <w:lang w:val="en-US"/>
        </w:rPr>
        <w:t>Interactive Presentation</w:t>
      </w:r>
    </w:p>
    <w:p w:rsidR="6D833E58" w:rsidP="6D833E58" w:rsidRDefault="6D833E58" w14:paraId="6AEDCB86" w14:textId="58913179">
      <w:pPr>
        <w:spacing w:before="0" w:beforeAutospacing="off" w:after="240" w:afterAutospacing="off"/>
        <w:ind w:left="0"/>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Includes opportunities for audience questions, discussion, and feedback.</w:t>
      </w:r>
    </w:p>
    <w:p w:rsidR="6D833E58" w:rsidP="6D833E58" w:rsidRDefault="6D833E58" w14:paraId="69816617" w14:textId="0445166C">
      <w:pPr>
        <w:spacing w:before="240" w:beforeAutospacing="off" w:after="0" w:afterAutospacing="off"/>
        <w:ind w:left="0"/>
      </w:pPr>
      <w:r w:rsidRPr="6D833E58" w:rsidR="6D833E58">
        <w:rPr>
          <w:rFonts w:ascii="Calibri" w:hAnsi="Calibri" w:eastAsia="Calibri" w:cs="Calibri"/>
          <w:b w:val="1"/>
          <w:bCs w:val="1"/>
          <w:i w:val="0"/>
          <w:iCs w:val="0"/>
          <w:caps w:val="0"/>
          <w:smallCaps w:val="0"/>
          <w:noProof w:val="0"/>
          <w:color w:val="000000" w:themeColor="text1" w:themeTint="FF" w:themeShade="FF"/>
          <w:sz w:val="24"/>
          <w:szCs w:val="24"/>
          <w:lang w:val="en-US"/>
        </w:rPr>
        <w:t>Birds of a Feather Gathering</w:t>
      </w:r>
    </w:p>
    <w:p w:rsidR="6D833E58" w:rsidP="6D833E58" w:rsidRDefault="6D833E58" w14:paraId="56A847F7" w14:textId="4618A8C6">
      <w:pPr>
        <w:spacing w:before="0" w:beforeAutospacing="off" w:after="240" w:afterAutospacing="off"/>
        <w:ind w:left="0"/>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Designed to build networks and explore ideas. Instead of a formal presentation, facilitators prepare questions or ideas on a particular topic for participant discussion.</w:t>
      </w:r>
    </w:p>
    <w:p w:rsidR="6D833E58" w:rsidP="6D833E58" w:rsidRDefault="6D833E58" w14:paraId="668FC8C1" w14:textId="6CF4B698">
      <w:pPr>
        <w:spacing w:before="240" w:beforeAutospacing="off" w:after="0" w:afterAutospacing="off"/>
        <w:ind w:left="0"/>
      </w:pPr>
      <w:r w:rsidRPr="6D833E58" w:rsidR="6D833E58">
        <w:rPr>
          <w:rFonts w:ascii="Calibri" w:hAnsi="Calibri" w:eastAsia="Calibri" w:cs="Calibri"/>
          <w:b w:val="1"/>
          <w:bCs w:val="1"/>
          <w:i w:val="0"/>
          <w:iCs w:val="0"/>
          <w:caps w:val="0"/>
          <w:smallCaps w:val="0"/>
          <w:noProof w:val="0"/>
          <w:color w:val="000000" w:themeColor="text1" w:themeTint="FF" w:themeShade="FF"/>
          <w:sz w:val="24"/>
          <w:szCs w:val="24"/>
          <w:lang w:val="en-US"/>
        </w:rPr>
        <w:t>Panel</w:t>
      </w:r>
    </w:p>
    <w:p w:rsidR="6D833E58" w:rsidP="6D833E58" w:rsidRDefault="6D833E58" w14:paraId="3D63284D" w14:textId="7381D1EB">
      <w:pPr>
        <w:spacing w:before="0" w:beforeAutospacing="off" w:after="240" w:afterAutospacing="off"/>
        <w:ind w:left="0"/>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Three to four presenters in a </w:t>
      </w: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moderated</w:t>
      </w: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discussion, followed by questions from attendees.</w:t>
      </w:r>
    </w:p>
    <w:p w:rsidR="6D833E58" w:rsidP="2EFF14A1" w:rsidRDefault="6D833E58" w14:paraId="24FDDA82" w14:textId="22B7943A">
      <w:pPr>
        <w:pStyle w:val="Heading3"/>
        <w:keepNext w:val="1"/>
        <w:keepLines w:val="1"/>
        <w:spacing w:before="281" w:beforeAutospacing="off" w:after="281" w:afterAutospacing="off"/>
        <w:rPr>
          <w:rFonts w:ascii="Calibri" w:hAnsi="Calibri" w:eastAsia="Calibri" w:cs="Calibri"/>
          <w:b w:val="0"/>
          <w:bCs w:val="0"/>
          <w:i w:val="0"/>
          <w:iCs w:val="0"/>
          <w:caps w:val="0"/>
          <w:smallCaps w:val="0"/>
          <w:noProof w:val="0"/>
          <w:color w:val="155F81" w:themeColor="accent1" w:themeTint="FF" w:themeShade="FF"/>
          <w:sz w:val="24"/>
          <w:szCs w:val="24"/>
          <w:lang w:val="en-US"/>
        </w:rPr>
      </w:pPr>
      <w:r w:rsidRPr="2EFF14A1" w:rsidR="2EFF14A1">
        <w:rPr>
          <w:rFonts w:ascii="Calibri" w:hAnsi="Calibri" w:eastAsia="Calibri" w:cs="Calibri"/>
          <w:b w:val="1"/>
          <w:bCs w:val="1"/>
          <w:i w:val="0"/>
          <w:iCs w:val="0"/>
          <w:caps w:val="0"/>
          <w:smallCaps w:val="0"/>
          <w:noProof w:val="0"/>
          <w:color w:val="155F81"/>
          <w:sz w:val="24"/>
          <w:szCs w:val="24"/>
          <w:lang w:val="en-US"/>
        </w:rPr>
        <w:t>10- to 15-Minute Presentations</w:t>
      </w:r>
    </w:p>
    <w:p w:rsidR="6D833E58" w:rsidP="6D833E58" w:rsidRDefault="6D833E58" w14:paraId="5C6BD751" w14:textId="7A7363BC">
      <w:pPr>
        <w:spacing w:before="240" w:beforeAutospacing="off" w:after="0" w:afterAutospacing="off"/>
        <w:ind w:left="0"/>
      </w:pPr>
      <w:r w:rsidRPr="6D833E58" w:rsidR="6D833E58">
        <w:rPr>
          <w:rFonts w:ascii="Calibri" w:hAnsi="Calibri" w:eastAsia="Calibri" w:cs="Calibri"/>
          <w:b w:val="1"/>
          <w:bCs w:val="1"/>
          <w:i w:val="0"/>
          <w:iCs w:val="0"/>
          <w:caps w:val="0"/>
          <w:smallCaps w:val="0"/>
          <w:noProof w:val="0"/>
          <w:color w:val="000000" w:themeColor="text1" w:themeTint="FF" w:themeShade="FF"/>
          <w:sz w:val="24"/>
          <w:szCs w:val="24"/>
          <w:lang w:val="en-US"/>
        </w:rPr>
        <w:t>Spark Talk</w:t>
      </w:r>
    </w:p>
    <w:p w:rsidR="6D833E58" w:rsidP="6D833E58" w:rsidRDefault="6D833E58" w14:paraId="6161DBFD" w14:textId="67751D6C">
      <w:pPr>
        <w:spacing w:before="0" w:beforeAutospacing="off" w:after="240" w:afterAutospacing="off"/>
        <w:ind w:left="0"/>
      </w:pP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A short, focused presentation that includes two to five minutes for audience questions. Up to four Spark Talks with a common theme will be grouped in a one-hour session.</w:t>
      </w:r>
    </w:p>
    <w:p w:rsidR="6D833E58" w:rsidP="6D833E58" w:rsidRDefault="6D833E58" w14:paraId="49FB3F4B" w14:textId="335805FE">
      <w:pPr>
        <w:spacing w:before="0" w:beforeAutospacing="off" w:after="240" w:afterAutospacing="off"/>
        <w:ind w:left="0"/>
        <w:rPr>
          <w:rFonts w:ascii="Calibri" w:hAnsi="Calibri" w:eastAsia="Calibri" w:cs="Calibri"/>
          <w:b w:val="0"/>
          <w:bCs w:val="0"/>
          <w:i w:val="0"/>
          <w:iCs w:val="0"/>
          <w:caps w:val="0"/>
          <w:smallCaps w:val="0"/>
          <w:noProof w:val="0"/>
          <w:color w:val="000000" w:themeColor="text1" w:themeTint="FF" w:themeShade="FF"/>
          <w:sz w:val="24"/>
          <w:szCs w:val="24"/>
          <w:lang w:val="en-US"/>
        </w:rPr>
      </w:pPr>
    </w:p>
    <w:p w:rsidRPr="002D3E35" w:rsidR="002D3E35" w:rsidP="6D833E58" w:rsidRDefault="002D3E35" w14:paraId="4CB83217" w14:textId="77777777">
      <w:pPr>
        <w:rPr>
          <w:rFonts w:ascii="Calibri" w:hAnsi="Calibri" w:cs="Calibri"/>
          <w:color w:val="0F4761" w:themeColor="accent1" w:themeTint="FF" w:themeShade="BF"/>
          <w:sz w:val="28"/>
          <w:szCs w:val="28"/>
        </w:rPr>
      </w:pPr>
      <w:r w:rsidRPr="6D833E58" w:rsidR="6D833E58">
        <w:rPr>
          <w:rFonts w:ascii="Calibri" w:hAnsi="Calibri" w:cs="Calibri"/>
          <w:b w:val="1"/>
          <w:bCs w:val="1"/>
          <w:color w:val="0F4761" w:themeColor="accent1" w:themeTint="FF" w:themeShade="BF"/>
          <w:sz w:val="28"/>
          <w:szCs w:val="28"/>
        </w:rPr>
        <w:t>Session Strands</w:t>
      </w:r>
    </w:p>
    <w:p w:rsidR="6D833E58" w:rsidP="6D833E58" w:rsidRDefault="6D833E58" w14:paraId="22E9616F" w14:textId="03B779B2">
      <w:pPr>
        <w:spacing w:before="240" w:beforeAutospacing="off" w:after="240" w:afterAutospacing="off" w:line="240" w:lineRule="auto"/>
        <w:rPr>
          <w:rFonts w:ascii="Calibri" w:hAnsi="Calibri" w:eastAsia="Calibri" w:cs="Calibri"/>
          <w:b w:val="0"/>
          <w:bCs w:val="0"/>
          <w:i w:val="0"/>
          <w:iCs w:val="0"/>
          <w:caps w:val="0"/>
          <w:smallCaps w:val="0"/>
          <w:noProof w:val="0"/>
          <w:color w:val="156082" w:themeColor="accent1" w:themeTint="FF" w:themeShade="FF"/>
          <w:sz w:val="24"/>
          <w:szCs w:val="24"/>
          <w:lang w:val="en-US"/>
        </w:rPr>
      </w:pPr>
      <w:r w:rsidRPr="6D833E58" w:rsidR="6D833E58">
        <w:rPr>
          <w:rFonts w:ascii="Calibri" w:hAnsi="Calibri" w:eastAsia="Calibri" w:cs="Calibri"/>
          <w:b w:val="1"/>
          <w:bCs w:val="1"/>
          <w:i w:val="0"/>
          <w:iCs w:val="0"/>
          <w:caps w:val="0"/>
          <w:smallCaps w:val="0"/>
          <w:noProof w:val="0"/>
          <w:color w:val="156082" w:themeColor="accent1" w:themeTint="FF" w:themeShade="FF"/>
          <w:sz w:val="24"/>
          <w:szCs w:val="24"/>
          <w:lang w:val="en"/>
        </w:rPr>
        <w:t xml:space="preserve">Strand 1: Connecting STEM Education and the STEM Workforce </w:t>
      </w:r>
    </w:p>
    <w:p w:rsidR="6D833E58" w:rsidP="6D833E58" w:rsidRDefault="6D833E58" w14:paraId="38A1BCA7" w14:textId="0AEC1D57">
      <w:pPr>
        <w:spacing w:before="240" w:beforeAutospacing="off" w:after="24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Strand 1 focuses on the policies, partnerships, and workforce needs shaping STEM education. Sessions may explore how schools, higher education, industry, nonprofits, and other partners can collaborate to strengthen STEM teaching and learning and prepare the future STEM workforce.</w:t>
      </w:r>
    </w:p>
    <w:p w:rsidR="6D833E58" w:rsidP="6D833E58" w:rsidRDefault="6D833E58" w14:paraId="29A18DAB" w14:textId="18766CE3">
      <w:pPr>
        <w:spacing w:before="240" w:beforeAutospacing="off" w:after="24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1"/>
          <w:iCs w:val="1"/>
          <w:caps w:val="0"/>
          <w:smallCaps w:val="0"/>
          <w:noProof w:val="0"/>
          <w:color w:val="000000" w:themeColor="text1" w:themeTint="FF" w:themeShade="FF"/>
          <w:sz w:val="24"/>
          <w:szCs w:val="24"/>
          <w:lang w:val="en-US"/>
        </w:rPr>
        <w:t xml:space="preserve">Examples: STEM educator workforce trends; policy to connect STEM education and workforce needs; development of effective partnerships; cross-sector initiatives; career-connected learning in STEM classrooms; durable skills development </w:t>
      </w:r>
    </w:p>
    <w:p w:rsidR="6D833E58" w:rsidP="6D833E58" w:rsidRDefault="6D833E58" w14:paraId="134F14A8" w14:textId="1631238B">
      <w:pPr>
        <w:spacing w:before="240" w:after="240" w:line="240" w:lineRule="auto"/>
        <w:rPr>
          <w:rFonts w:ascii="Calibri" w:hAnsi="Calibri" w:eastAsia="Calibri" w:cs="Calibri"/>
          <w:b w:val="0"/>
          <w:bCs w:val="0"/>
          <w:i w:val="0"/>
          <w:iCs w:val="0"/>
          <w:caps w:val="0"/>
          <w:smallCaps w:val="0"/>
          <w:noProof w:val="0"/>
          <w:color w:val="156082" w:themeColor="accent1" w:themeTint="FF" w:themeShade="FF"/>
          <w:sz w:val="24"/>
          <w:szCs w:val="24"/>
          <w:lang w:val="en-US"/>
        </w:rPr>
      </w:pPr>
      <w:r w:rsidRPr="6D833E58" w:rsidR="6D833E58">
        <w:rPr>
          <w:rFonts w:ascii="Calibri" w:hAnsi="Calibri" w:eastAsia="Calibri" w:cs="Calibri"/>
          <w:b w:val="1"/>
          <w:bCs w:val="1"/>
          <w:i w:val="0"/>
          <w:iCs w:val="0"/>
          <w:caps w:val="0"/>
          <w:smallCaps w:val="0"/>
          <w:noProof w:val="0"/>
          <w:color w:val="156082" w:themeColor="accent1" w:themeTint="FF" w:themeShade="FF"/>
          <w:sz w:val="24"/>
          <w:szCs w:val="24"/>
          <w:lang w:val="en"/>
        </w:rPr>
        <w:t>Strand 2: Building Communities</w:t>
      </w:r>
    </w:p>
    <w:p w:rsidR="6D833E58" w:rsidP="6D833E58" w:rsidRDefault="6D833E58" w14:paraId="0383919F" w14:textId="7FC798E6">
      <w:pPr>
        <w:spacing w:before="240" w:beforeAutospacing="off" w:after="240" w:afterAutospacing="off"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Strand 2 explores the networks, partnerships, and collaborative practices that sustain and empower educators, students, and programs. Session may address how communities—across higher education, PK–12, community partners, and other stakeholders—foster connection, courage, mentorship, professional growth, and shared leadership. </w:t>
      </w:r>
    </w:p>
    <w:p w:rsidR="6D833E58" w:rsidP="6D833E58" w:rsidRDefault="6D833E58" w14:paraId="2769F88B" w14:textId="42DB0A7E">
      <w:pPr>
        <w:spacing w:before="240" w:after="24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1"/>
          <w:iCs w:val="1"/>
          <w:caps w:val="0"/>
          <w:smallCaps w:val="0"/>
          <w:noProof w:val="0"/>
          <w:color w:val="000000" w:themeColor="text1" w:themeTint="FF" w:themeShade="FF"/>
          <w:sz w:val="24"/>
          <w:szCs w:val="24"/>
          <w:lang w:val="en-US"/>
        </w:rPr>
        <w:t>Examples: building community in rural and urban spaces; crisis response and resilience; supporting student organizations; family and community engagement; strengthening connections across K–12, higher education, and community partners</w:t>
      </w:r>
    </w:p>
    <w:p w:rsidR="6D833E58" w:rsidP="6D833E58" w:rsidRDefault="6D833E58" w14:paraId="0B2F674D" w14:textId="09A464F6">
      <w:pPr>
        <w:pStyle w:val="Heading4"/>
        <w:keepNext w:val="1"/>
        <w:keepLines w:val="1"/>
        <w:shd w:val="clear" w:color="auto" w:fill="FFFFFF" w:themeFill="background1"/>
        <w:spacing w:before="0" w:after="120" w:line="240" w:lineRule="auto"/>
        <w:rPr>
          <w:rFonts w:ascii="Calibri" w:hAnsi="Calibri" w:eastAsia="Calibri" w:cs="Calibri"/>
          <w:b w:val="0"/>
          <w:bCs w:val="0"/>
          <w:i w:val="1"/>
          <w:iCs w:val="1"/>
          <w:caps w:val="0"/>
          <w:smallCaps w:val="0"/>
          <w:noProof w:val="0"/>
          <w:color w:val="156082" w:themeColor="accent1" w:themeTint="FF" w:themeShade="FF"/>
          <w:sz w:val="24"/>
          <w:szCs w:val="24"/>
          <w:lang w:val="en-US"/>
        </w:rPr>
      </w:pPr>
      <w:r w:rsidRPr="6D833E58" w:rsidR="6D833E58">
        <w:rPr>
          <w:rFonts w:ascii="Calibri" w:hAnsi="Calibri" w:eastAsia="Calibri" w:cs="Calibri"/>
          <w:b w:val="1"/>
          <w:bCs w:val="1"/>
          <w:i w:val="0"/>
          <w:iCs w:val="0"/>
          <w:caps w:val="0"/>
          <w:smallCaps w:val="0"/>
          <w:noProof w:val="0"/>
          <w:color w:val="156082" w:themeColor="accent1" w:themeTint="FF" w:themeShade="FF"/>
          <w:sz w:val="24"/>
          <w:szCs w:val="24"/>
          <w:lang w:val="en-US"/>
        </w:rPr>
        <w:t>Strand 3: Strengthening Pathways to Teaching</w:t>
      </w:r>
    </w:p>
    <w:p w:rsidR="6D833E58" w:rsidP="6D833E58" w:rsidRDefault="6D833E58" w14:paraId="423DDB9F" w14:textId="1782885B">
      <w:pPr>
        <w:spacing w:before="240" w:beforeAutospacing="off" w:after="24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Strand 3 focuses on navigating the complex systems that shape STEM educator recruitment, preparation, and program and career retention. Sessions may address institutional processes, state requirements, leadership engagement, funding, and program operations.</w:t>
      </w:r>
    </w:p>
    <w:p w:rsidR="6D833E58" w:rsidP="6D833E58" w:rsidRDefault="6D833E58" w14:paraId="477E8B87" w14:textId="0263E88F">
      <w:pPr>
        <w:spacing w:before="240" w:beforeAutospacing="off" w:after="24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1"/>
          <w:iCs w:val="1"/>
          <w:caps w:val="0"/>
          <w:smallCaps w:val="0"/>
          <w:noProof w:val="0"/>
          <w:color w:val="000000" w:themeColor="text1" w:themeTint="FF" w:themeShade="FF"/>
          <w:sz w:val="24"/>
          <w:szCs w:val="24"/>
          <w:lang w:val="en-US"/>
        </w:rPr>
        <w:t>Examples: working with university and college leadership; navigating requirements for urban, rural, and other settings; implementing or transforming programs; securing institutional support; developing sustainable funding models; fundraising; recruiting and retaining students; high-quality induction support</w:t>
      </w:r>
    </w:p>
    <w:p w:rsidR="6D833E58" w:rsidP="6D833E58" w:rsidRDefault="6D833E58" w14:paraId="1DE9741F" w14:textId="473A75D1">
      <w:pPr>
        <w:spacing w:before="240" w:after="240" w:line="240" w:lineRule="auto"/>
        <w:rPr>
          <w:rFonts w:ascii="Calibri" w:hAnsi="Calibri" w:eastAsia="Calibri" w:cs="Calibri"/>
          <w:b w:val="0"/>
          <w:bCs w:val="0"/>
          <w:i w:val="0"/>
          <w:iCs w:val="0"/>
          <w:caps w:val="0"/>
          <w:smallCaps w:val="0"/>
          <w:noProof w:val="0"/>
          <w:color w:val="156082" w:themeColor="accent1" w:themeTint="FF" w:themeShade="FF"/>
          <w:sz w:val="24"/>
          <w:szCs w:val="24"/>
          <w:lang w:val="en-US"/>
        </w:rPr>
      </w:pPr>
      <w:r w:rsidRPr="6D833E58" w:rsidR="6D833E58">
        <w:rPr>
          <w:rFonts w:ascii="Calibri" w:hAnsi="Calibri" w:eastAsia="Calibri" w:cs="Calibri"/>
          <w:b w:val="1"/>
          <w:bCs w:val="1"/>
          <w:i w:val="0"/>
          <w:iCs w:val="0"/>
          <w:caps w:val="0"/>
          <w:smallCaps w:val="0"/>
          <w:noProof w:val="0"/>
          <w:color w:val="156082" w:themeColor="accent1" w:themeTint="FF" w:themeShade="FF"/>
          <w:sz w:val="24"/>
          <w:szCs w:val="24"/>
          <w:lang w:val="en"/>
        </w:rPr>
        <w:t>Strand 4: STEM Education Curriculum and Instruction</w:t>
      </w:r>
      <w:r w:rsidRPr="6D833E58" w:rsidR="6D833E58">
        <w:rPr>
          <w:rFonts w:ascii="Calibri" w:hAnsi="Calibri" w:eastAsia="Calibri" w:cs="Calibri"/>
          <w:b w:val="0"/>
          <w:bCs w:val="0"/>
          <w:i w:val="0"/>
          <w:iCs w:val="0"/>
          <w:caps w:val="0"/>
          <w:smallCaps w:val="0"/>
          <w:noProof w:val="0"/>
          <w:color w:val="156082" w:themeColor="accent1" w:themeTint="FF" w:themeShade="FF"/>
          <w:sz w:val="24"/>
          <w:szCs w:val="24"/>
          <w:lang w:val="en"/>
        </w:rPr>
        <w:t xml:space="preserve"> </w:t>
      </w:r>
    </w:p>
    <w:p w:rsidR="6D833E58" w:rsidP="6D833E58" w:rsidRDefault="6D833E58" w14:paraId="1A9BE324" w14:textId="5D7AA953">
      <w:pPr>
        <w:shd w:val="clear" w:color="auto" w:fill="FFFFFF" w:themeFill="background1"/>
        <w:spacing w:before="0" w:after="12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Strand 4 explores innovations and trends in curricular and course design, pedagogy, and instructional delivery.</w:t>
      </w:r>
    </w:p>
    <w:p w:rsidR="6D833E58" w:rsidP="70C9DB3B" w:rsidRDefault="6D833E58" w14:paraId="0971D392" w14:textId="1A20DE03">
      <w:pPr>
        <w:shd w:val="clear" w:color="auto" w:fill="FFFFFF" w:themeFill="background1"/>
        <w:spacing w:before="0" w:after="120" w:line="240" w:lineRule="auto"/>
        <w:ind w:left="0" w:firstLine="0"/>
        <w:rPr>
          <w:rFonts w:ascii="Calibri" w:hAnsi="Calibri" w:eastAsia="Calibri" w:cs="Calibri"/>
          <w:b w:val="0"/>
          <w:bCs w:val="0"/>
          <w:i w:val="0"/>
          <w:iCs w:val="0"/>
          <w:caps w:val="0"/>
          <w:smallCaps w:val="0"/>
          <w:noProof w:val="0"/>
          <w:color w:val="000000" w:themeColor="text1" w:themeTint="FF" w:themeShade="FF"/>
          <w:sz w:val="24"/>
          <w:szCs w:val="24"/>
          <w:lang w:val="en-US"/>
        </w:rPr>
      </w:pPr>
      <w:r w:rsidRPr="70C9DB3B" w:rsidR="70C9DB3B">
        <w:rPr>
          <w:rFonts w:ascii="Calibri" w:hAnsi="Calibri" w:eastAsia="Calibri" w:cs="Calibri"/>
          <w:b w:val="0"/>
          <w:bCs w:val="0"/>
          <w:i w:val="1"/>
          <w:iCs w:val="1"/>
          <w:caps w:val="0"/>
          <w:smallCaps w:val="0"/>
          <w:noProof w:val="0"/>
          <w:color w:val="000000" w:themeColor="text1" w:themeTint="FF" w:themeShade="FF"/>
          <w:sz w:val="24"/>
          <w:szCs w:val="24"/>
          <w:lang w:val="en"/>
        </w:rPr>
        <w:t>Examples:</w:t>
      </w:r>
      <w:r w:rsidRPr="70C9DB3B" w:rsidR="70C9DB3B">
        <w:rPr>
          <w:rFonts w:ascii="Calibri" w:hAnsi="Calibri" w:eastAsia="Calibri" w:cs="Calibri"/>
          <w:b w:val="0"/>
          <w:bCs w:val="0"/>
          <w:i w:val="1"/>
          <w:iCs w:val="1"/>
          <w:caps w:val="0"/>
          <w:smallCaps w:val="0"/>
          <w:noProof w:val="0"/>
          <w:color w:val="000000" w:themeColor="text1" w:themeTint="FF" w:themeShade="FF"/>
          <w:sz w:val="24"/>
          <w:szCs w:val="24"/>
          <w:lang w:val="en-US"/>
        </w:rPr>
        <w:t xml:space="preserve"> </w:t>
      </w:r>
      <w:r w:rsidRPr="70C9DB3B" w:rsidR="70C9DB3B">
        <w:rPr>
          <w:rFonts w:ascii="Calibri" w:hAnsi="Calibri" w:eastAsia="Calibri" w:cs="Calibri"/>
          <w:b w:val="0"/>
          <w:bCs w:val="0"/>
          <w:i w:val="1"/>
          <w:iCs w:val="1"/>
          <w:caps w:val="0"/>
          <w:smallCaps w:val="0"/>
          <w:noProof w:val="0"/>
          <w:color w:val="000000" w:themeColor="text1" w:themeTint="FF" w:themeShade="FF"/>
          <w:sz w:val="24"/>
          <w:szCs w:val="24"/>
          <w:lang w:val="en-US"/>
        </w:rPr>
        <w:t>reflective pedagogical and curricular approaches; implications of AI and other emerging technologies in educational spaces; computer science, data science, and engineering topics; reenvisioning classroom experiences; empowering students in the classroom; transforming STEM instruction for the future of schooling; navigating high-quality instructional materials and standardized curricula; career-connected learning</w:t>
      </w:r>
    </w:p>
    <w:p w:rsidR="6D833E58" w:rsidP="6D833E58" w:rsidRDefault="6D833E58" w14:paraId="11E79860" w14:textId="02DF9B6C">
      <w:pPr>
        <w:spacing w:before="240" w:after="240" w:line="240" w:lineRule="auto"/>
        <w:rPr>
          <w:rFonts w:ascii="Calibri" w:hAnsi="Calibri" w:eastAsia="Calibri" w:cs="Calibri"/>
          <w:b w:val="0"/>
          <w:bCs w:val="0"/>
          <w:i w:val="0"/>
          <w:iCs w:val="0"/>
          <w:caps w:val="0"/>
          <w:smallCaps w:val="0"/>
          <w:noProof w:val="0"/>
          <w:color w:val="156082" w:themeColor="accent1" w:themeTint="FF" w:themeShade="FF"/>
          <w:sz w:val="24"/>
          <w:szCs w:val="24"/>
          <w:lang w:val="en-US"/>
        </w:rPr>
      </w:pPr>
      <w:r w:rsidRPr="6D833E58" w:rsidR="6D833E58">
        <w:rPr>
          <w:rFonts w:ascii="Calibri" w:hAnsi="Calibri" w:eastAsia="Calibri" w:cs="Calibri"/>
          <w:b w:val="1"/>
          <w:bCs w:val="1"/>
          <w:i w:val="0"/>
          <w:iCs w:val="0"/>
          <w:caps w:val="0"/>
          <w:smallCaps w:val="0"/>
          <w:noProof w:val="0"/>
          <w:color w:val="156082" w:themeColor="accent1" w:themeTint="FF" w:themeShade="FF"/>
          <w:sz w:val="24"/>
          <w:szCs w:val="24"/>
          <w:lang w:val="en"/>
        </w:rPr>
        <w:t xml:space="preserve">Strand 5: Research, Inquiries, and Investigations </w:t>
      </w:r>
    </w:p>
    <w:p w:rsidR="6D833E58" w:rsidP="6D833E58" w:rsidRDefault="6D833E58" w14:paraId="6A73818E" w14:textId="112E0BCA">
      <w:pPr>
        <w:spacing w:before="240" w:after="240" w:line="240" w:lineRule="auto"/>
        <w:ind w:left="0" w:right="0" w:firstLine="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Strand 5 highlights completed or ongoing research, collaborative studies, and inquiries that address innovation in STEM education. Sessions may showcase part or all of the research process—from identifying research questions and collecting data to analyzing results and applying findings to practice. Sessions may also include discussion of potential or upcoming research.</w:t>
      </w:r>
    </w:p>
    <w:p w:rsidR="6D833E58" w:rsidP="6D833E58" w:rsidRDefault="6D833E58" w14:paraId="1AE43582" w14:textId="59E6F2EF">
      <w:pPr>
        <w:spacing w:before="240" w:after="24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1"/>
          <w:iCs w:val="1"/>
          <w:caps w:val="0"/>
          <w:smallCaps w:val="0"/>
          <w:noProof w:val="0"/>
          <w:color w:val="000000" w:themeColor="text1" w:themeTint="FF" w:themeShade="FF"/>
          <w:sz w:val="24"/>
          <w:szCs w:val="24"/>
          <w:lang w:val="en-US"/>
        </w:rPr>
        <w:t>Examples: research design; identifying research questions; data analysis; applying findings to practice; collaborative research projects; innovations in PK–20 STEM teaching and learning</w:t>
      </w:r>
    </w:p>
    <w:p w:rsidR="6D833E58" w:rsidP="6D833E58" w:rsidRDefault="6D833E58" w14:paraId="687DF663" w14:textId="50B6EC96">
      <w:pPr>
        <w:spacing w:before="240" w:after="240" w:line="240" w:lineRule="auto"/>
        <w:rPr>
          <w:rFonts w:ascii="Calibri" w:hAnsi="Calibri" w:eastAsia="Calibri" w:cs="Calibri"/>
          <w:b w:val="0"/>
          <w:bCs w:val="0"/>
          <w:i w:val="0"/>
          <w:iCs w:val="0"/>
          <w:caps w:val="0"/>
          <w:smallCaps w:val="0"/>
          <w:noProof w:val="0"/>
          <w:color w:val="156082" w:themeColor="accent1" w:themeTint="FF" w:themeShade="FF"/>
          <w:sz w:val="24"/>
          <w:szCs w:val="24"/>
          <w:lang w:val="en-US"/>
        </w:rPr>
      </w:pPr>
      <w:r w:rsidRPr="6D833E58" w:rsidR="6D833E58">
        <w:rPr>
          <w:rFonts w:ascii="Calibri" w:hAnsi="Calibri" w:eastAsia="Calibri" w:cs="Calibri"/>
          <w:b w:val="0"/>
          <w:bCs w:val="0"/>
          <w:i w:val="0"/>
          <w:iCs w:val="0"/>
          <w:caps w:val="0"/>
          <w:smallCaps w:val="0"/>
          <w:noProof w:val="0"/>
          <w:color w:val="156082" w:themeColor="accent1" w:themeTint="FF" w:themeShade="FF"/>
          <w:sz w:val="24"/>
          <w:szCs w:val="24"/>
          <w:lang w:val="en-US"/>
        </w:rPr>
        <w:t>S</w:t>
      </w:r>
      <w:r w:rsidRPr="6D833E58" w:rsidR="6D833E58">
        <w:rPr>
          <w:rFonts w:ascii="Calibri" w:hAnsi="Calibri" w:eastAsia="Calibri" w:cs="Calibri"/>
          <w:b w:val="1"/>
          <w:bCs w:val="1"/>
          <w:i w:val="0"/>
          <w:iCs w:val="0"/>
          <w:caps w:val="0"/>
          <w:smallCaps w:val="0"/>
          <w:noProof w:val="0"/>
          <w:color w:val="156082" w:themeColor="accent1" w:themeTint="FF" w:themeShade="FF"/>
          <w:sz w:val="24"/>
          <w:szCs w:val="24"/>
          <w:lang w:val="en-US"/>
        </w:rPr>
        <w:t>trand 6: Supporting Preservice STEM Educators</w:t>
      </w:r>
    </w:p>
    <w:p w:rsidR="6D833E58" w:rsidP="6D833E58" w:rsidRDefault="6D833E58" w14:paraId="537EB070" w14:textId="7A5D0787">
      <w:pPr>
        <w:spacing w:before="240" w:after="24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D833E58" w:rsidR="6D833E58">
        <w:rPr>
          <w:rFonts w:ascii="Calibri" w:hAnsi="Calibri" w:eastAsia="Calibri" w:cs="Calibri"/>
          <w:b w:val="0"/>
          <w:bCs w:val="0"/>
          <w:i w:val="0"/>
          <w:iCs w:val="0"/>
          <w:caps w:val="0"/>
          <w:smallCaps w:val="0"/>
          <w:noProof w:val="0"/>
          <w:color w:val="000000" w:themeColor="text1" w:themeTint="FF" w:themeShade="FF"/>
          <w:sz w:val="24"/>
          <w:szCs w:val="24"/>
          <w:lang w:val="en-US"/>
        </w:rPr>
        <w:t>Strand 6 sessions support preservice and new STEM teachers so they can launch their careers with confidence and build skills, connections, and strategies to thrive in the profession.</w:t>
      </w:r>
    </w:p>
    <w:p w:rsidR="6D833E58" w:rsidP="6D833E58" w:rsidRDefault="6D833E58" w14:paraId="62199010" w14:textId="3CF4E585">
      <w:pPr>
        <w:spacing w:before="240" w:after="240" w:line="240" w:lineRule="auto"/>
      </w:pPr>
      <w:r w:rsidRPr="6D833E58" w:rsidR="6D833E58">
        <w:rPr>
          <w:rFonts w:ascii="Calibri" w:hAnsi="Calibri" w:eastAsia="Calibri" w:cs="Calibri"/>
          <w:b w:val="0"/>
          <w:bCs w:val="0"/>
          <w:i w:val="1"/>
          <w:iCs w:val="1"/>
          <w:caps w:val="0"/>
          <w:smallCaps w:val="0"/>
          <w:noProof w:val="0"/>
          <w:color w:val="000000" w:themeColor="text1" w:themeTint="FF" w:themeShade="FF"/>
          <w:sz w:val="24"/>
          <w:szCs w:val="24"/>
          <w:lang w:val="en-US"/>
        </w:rPr>
        <w:t xml:space="preserve">Examples: résumé and interview tips; classroom management; supporting all learners; educator well-being and sustainable teaching practices, </w:t>
      </w:r>
      <w:r w:rsidRPr="6D833E58" w:rsidR="6D833E58">
        <w:rPr>
          <w:rFonts w:ascii="Calibri" w:hAnsi="Calibri" w:eastAsia="Calibri" w:cs="Calibri"/>
          <w:b w:val="0"/>
          <w:bCs w:val="0"/>
          <w:i w:val="1"/>
          <w:iCs w:val="1"/>
          <w:caps w:val="0"/>
          <w:smallCaps w:val="0"/>
          <w:noProof w:val="0"/>
          <w:color w:val="000000" w:themeColor="text1" w:themeTint="FF" w:themeShade="FF"/>
          <w:sz w:val="24"/>
          <w:szCs w:val="24"/>
          <w:lang w:val="en-US"/>
        </w:rPr>
        <w:t>leveraging</w:t>
      </w:r>
      <w:r w:rsidRPr="6D833E58" w:rsidR="6D833E58">
        <w:rPr>
          <w:rFonts w:ascii="Calibri" w:hAnsi="Calibri" w:eastAsia="Calibri" w:cs="Calibri"/>
          <w:b w:val="0"/>
          <w:bCs w:val="0"/>
          <w:i w:val="1"/>
          <w:iCs w:val="1"/>
          <w:caps w:val="0"/>
          <w:smallCaps w:val="0"/>
          <w:noProof w:val="0"/>
          <w:color w:val="000000" w:themeColor="text1" w:themeTint="FF" w:themeShade="FF"/>
          <w:sz w:val="24"/>
          <w:szCs w:val="24"/>
          <w:lang w:val="en-US"/>
        </w:rPr>
        <w:t xml:space="preserve"> student support structures, embracing leadership opportunities; support for the early years in the classroom</w:t>
      </w:r>
    </w:p>
    <w:p w:rsidR="6D833E58" w:rsidRDefault="6D833E58" w14:paraId="33BBB65A" w14:textId="05E8191A">
      <w:r>
        <w:br w:type="page"/>
      </w:r>
    </w:p>
    <w:p w:rsidR="6D833E58" w:rsidP="6D833E58" w:rsidRDefault="6D833E58" w14:paraId="3F78D540" w14:textId="78AC5629">
      <w:pPr>
        <w:pStyle w:val="Normal"/>
        <w:spacing w:before="240" w:after="240" w:line="240" w:lineRule="auto"/>
        <w:rPr>
          <w:rFonts w:ascii="Calibri" w:hAnsi="Calibri" w:cs="Calibri"/>
          <w:color w:val="0F4761" w:themeColor="accent1" w:themeTint="FF" w:themeShade="BF"/>
          <w:sz w:val="28"/>
          <w:szCs w:val="28"/>
        </w:rPr>
      </w:pPr>
      <w:r w:rsidRPr="6D833E58" w:rsidR="6D833E58">
        <w:rPr>
          <w:rFonts w:ascii="Calibri" w:hAnsi="Calibri" w:cs="Calibri"/>
          <w:b w:val="1"/>
          <w:bCs w:val="1"/>
          <w:color w:val="0F4761" w:themeColor="accent1" w:themeTint="FF" w:themeShade="BF"/>
          <w:sz w:val="28"/>
          <w:szCs w:val="28"/>
        </w:rPr>
        <w:t>Posters</w:t>
      </w:r>
    </w:p>
    <w:p w:rsidR="6D833E58" w:rsidP="6D833E58" w:rsidRDefault="6D833E58" w14:paraId="41E1EA4E" w14:textId="708BC9EE">
      <w:pPr>
        <w:spacing w:after="240" w:afterAutospacing="off"/>
        <w:rPr>
          <w:rFonts w:ascii="Calibri" w:hAnsi="Calibri" w:cs="Calibri"/>
          <w:b w:val="1"/>
          <w:bCs w:val="1"/>
          <w:color w:val="156082" w:themeColor="accent1" w:themeTint="FF" w:themeShade="FF"/>
        </w:rPr>
      </w:pPr>
      <w:r w:rsidRPr="6D833E58" w:rsidR="6D833E58">
        <w:rPr>
          <w:rFonts w:ascii="Calibri" w:hAnsi="Calibri" w:cs="Calibri"/>
          <w:b w:val="1"/>
          <w:bCs w:val="1"/>
          <w:color w:val="156082" w:themeColor="accent1" w:themeTint="FF" w:themeShade="FF"/>
        </w:rPr>
        <w:t>Student Poster Competition</w:t>
      </w:r>
    </w:p>
    <w:p w:rsidR="6D833E58" w:rsidP="6D833E58" w:rsidRDefault="6D833E58" w14:paraId="203272F1" w14:textId="4947BBDB">
      <w:pPr>
        <w:pStyle w:val="ListParagraph"/>
        <w:numPr>
          <w:ilvl w:val="0"/>
          <w:numId w:val="4"/>
        </w:numPr>
        <w:rPr>
          <w:rFonts w:ascii="Calibri" w:hAnsi="Calibri" w:cs="Calibri"/>
        </w:rPr>
      </w:pPr>
      <w:r w:rsidRPr="6D833E58" w:rsidR="6D833E58">
        <w:rPr>
          <w:rFonts w:ascii="Calibri" w:hAnsi="Calibri" w:cs="Calibri"/>
        </w:rPr>
        <w:t xml:space="preserve">Student posters highlight undergraduate learning, research, and engagement in UTeach programs. </w:t>
      </w:r>
    </w:p>
    <w:p w:rsidR="6D833E58" w:rsidP="6D833E58" w:rsidRDefault="6D833E58" w14:paraId="67E0F2A7" w14:textId="601950D8">
      <w:pPr>
        <w:pStyle w:val="ListParagraph"/>
        <w:numPr>
          <w:ilvl w:val="0"/>
          <w:numId w:val="4"/>
        </w:numPr>
        <w:rPr>
          <w:rFonts w:ascii="Calibri" w:hAnsi="Calibri" w:cs="Calibri"/>
        </w:rPr>
      </w:pPr>
      <w:r w:rsidRPr="6D833E58" w:rsidR="6D833E58">
        <w:rPr>
          <w:rFonts w:ascii="Calibri" w:hAnsi="Calibri" w:cs="Calibri"/>
        </w:rPr>
        <w:t xml:space="preserve">Undergraduate presenters are automatically entered into the Student Poster Competition, provided both presenters are undergraduates.  </w:t>
      </w:r>
    </w:p>
    <w:p w:rsidR="6D833E58" w:rsidP="6D833E58" w:rsidRDefault="6D833E58" w14:paraId="566E4634" w14:textId="0E8966FA">
      <w:pPr>
        <w:pStyle w:val="ListParagraph"/>
        <w:numPr>
          <w:ilvl w:val="0"/>
          <w:numId w:val="4"/>
        </w:numPr>
        <w:rPr>
          <w:rFonts w:ascii="Calibri" w:hAnsi="Calibri" w:cs="Calibri"/>
        </w:rPr>
      </w:pPr>
      <w:r w:rsidRPr="6D833E58" w:rsidR="6D833E58">
        <w:rPr>
          <w:rFonts w:ascii="Calibri" w:hAnsi="Calibri" w:cs="Calibri"/>
        </w:rPr>
        <w:t xml:space="preserve">Student posters can have no more than two presenters. </w:t>
      </w:r>
    </w:p>
    <w:p w:rsidR="6D833E58" w:rsidP="6D833E58" w:rsidRDefault="6D833E58" w14:paraId="6E9C478B" w14:textId="5C636F68">
      <w:pPr>
        <w:pStyle w:val="ListParagraph"/>
        <w:numPr>
          <w:ilvl w:val="0"/>
          <w:numId w:val="4"/>
        </w:numPr>
        <w:spacing w:after="240" w:afterAutospacing="off"/>
        <w:rPr>
          <w:rFonts w:ascii="Calibri" w:hAnsi="Calibri" w:cs="Calibri"/>
        </w:rPr>
      </w:pPr>
      <w:r w:rsidRPr="6D833E58" w:rsidR="6D833E58">
        <w:rPr>
          <w:rFonts w:ascii="Calibri" w:hAnsi="Calibri" w:cs="Calibri"/>
        </w:rPr>
        <w:t>Student posters fall into the following categories:</w:t>
      </w:r>
    </w:p>
    <w:p w:rsidR="6D833E58" w:rsidP="6D833E58" w:rsidRDefault="6D833E58" w14:paraId="30607E37" w14:textId="628D80E6">
      <w:pPr>
        <w:pStyle w:val="ListParagraph"/>
        <w:spacing w:after="240" w:afterAutospacing="off"/>
        <w:ind w:left="360"/>
        <w:rPr>
          <w:rFonts w:ascii="Calibri" w:hAnsi="Calibri" w:cs="Calibri"/>
        </w:rPr>
      </w:pPr>
    </w:p>
    <w:p w:rsidR="6D833E58" w:rsidP="6D833E58" w:rsidRDefault="6D833E58" w14:paraId="4B8626F9" w14:textId="447F02C8">
      <w:pPr>
        <w:pStyle w:val="ListParagraph"/>
        <w:numPr>
          <w:ilvl w:val="1"/>
          <w:numId w:val="4"/>
        </w:numPr>
        <w:spacing w:before="240" w:beforeAutospacing="off"/>
        <w:rPr>
          <w:rFonts w:ascii="Calibri" w:hAnsi="Calibri" w:cs="Calibri"/>
        </w:rPr>
      </w:pPr>
      <w:r w:rsidRPr="6D833E58" w:rsidR="6D833E58">
        <w:rPr>
          <w:rFonts w:ascii="Calibri" w:hAnsi="Calibri" w:cs="Calibri"/>
          <w:b w:val="1"/>
          <w:bCs w:val="1"/>
        </w:rPr>
        <w:t>Research:</w:t>
      </w:r>
      <w:r w:rsidRPr="6D833E58" w:rsidR="6D833E58">
        <w:rPr>
          <w:rFonts w:ascii="Calibri" w:hAnsi="Calibri" w:cs="Calibri"/>
        </w:rPr>
        <w:t xml:space="preserve"> Posters highlighting research projects conducted as part of a </w:t>
      </w:r>
      <w:r w:rsidRPr="6D833E58" w:rsidR="6D833E58">
        <w:rPr>
          <w:rFonts w:ascii="Calibri" w:hAnsi="Calibri" w:cs="Calibri"/>
        </w:rPr>
        <w:t>UTeach</w:t>
      </w:r>
      <w:r w:rsidRPr="6D833E58" w:rsidR="6D833E58">
        <w:rPr>
          <w:rFonts w:ascii="Calibri" w:hAnsi="Calibri" w:cs="Calibri"/>
        </w:rPr>
        <w:t xml:space="preserve"> course. </w:t>
      </w:r>
    </w:p>
    <w:p w:rsidR="6D833E58" w:rsidP="6D833E58" w:rsidRDefault="6D833E58" w14:paraId="6AAB625B" w14:textId="68CC4869">
      <w:pPr>
        <w:pStyle w:val="ListParagraph"/>
        <w:numPr>
          <w:ilvl w:val="1"/>
          <w:numId w:val="4"/>
        </w:numPr>
        <w:rPr>
          <w:rFonts w:ascii="Calibri" w:hAnsi="Calibri" w:cs="Calibri"/>
        </w:rPr>
      </w:pPr>
      <w:r w:rsidRPr="6D833E58" w:rsidR="6D833E58">
        <w:rPr>
          <w:rFonts w:ascii="Calibri" w:hAnsi="Calibri" w:cs="Calibri"/>
          <w:b w:val="1"/>
          <w:bCs w:val="1"/>
        </w:rPr>
        <w:t>Course Exposition:</w:t>
      </w:r>
      <w:r w:rsidRPr="6D833E58" w:rsidR="6D833E58">
        <w:rPr>
          <w:rFonts w:ascii="Calibri" w:hAnsi="Calibri" w:cs="Calibri"/>
        </w:rPr>
        <w:t xml:space="preserve"> Posters exploring an essential idea or learning experience from a </w:t>
      </w:r>
      <w:r w:rsidRPr="6D833E58" w:rsidR="6D833E58">
        <w:rPr>
          <w:rFonts w:ascii="Calibri" w:hAnsi="Calibri" w:cs="Calibri"/>
        </w:rPr>
        <w:t>UTeach</w:t>
      </w:r>
      <w:r w:rsidRPr="6D833E58" w:rsidR="6D833E58">
        <w:rPr>
          <w:rFonts w:ascii="Calibri" w:hAnsi="Calibri" w:cs="Calibri"/>
        </w:rPr>
        <w:t xml:space="preserve"> course. Examples include lesson plans or units, class projects, and explorations of course concepts. </w:t>
      </w:r>
    </w:p>
    <w:p w:rsidR="6D833E58" w:rsidP="6D833E58" w:rsidRDefault="6D833E58" w14:paraId="036275F6" w14:textId="038F8C0B">
      <w:pPr>
        <w:pStyle w:val="ListParagraph"/>
        <w:numPr>
          <w:ilvl w:val="1"/>
          <w:numId w:val="4"/>
        </w:numPr>
        <w:rPr/>
      </w:pPr>
      <w:r w:rsidRPr="6D833E58" w:rsidR="6D833E58">
        <w:rPr>
          <w:rFonts w:ascii="Calibri" w:hAnsi="Calibri" w:cs="Calibri"/>
          <w:b w:val="1"/>
          <w:bCs w:val="1"/>
        </w:rPr>
        <w:t>Program Exposition:</w:t>
      </w:r>
      <w:r w:rsidRPr="6D833E58" w:rsidR="6D833E58">
        <w:rPr>
          <w:rFonts w:ascii="Calibri" w:hAnsi="Calibri" w:cs="Calibri"/>
        </w:rPr>
        <w:t xml:space="preserve"> Posters highlighting an essential element of the </w:t>
      </w:r>
      <w:r w:rsidRPr="6D833E58" w:rsidR="6D833E58">
        <w:rPr>
          <w:rFonts w:ascii="Calibri" w:hAnsi="Calibri" w:cs="Calibri"/>
        </w:rPr>
        <w:t>UTeach</w:t>
      </w:r>
      <w:r w:rsidRPr="6D833E58" w:rsidR="6D833E58">
        <w:rPr>
          <w:rFonts w:ascii="Calibri" w:hAnsi="Calibri" w:cs="Calibri"/>
        </w:rPr>
        <w:t xml:space="preserve"> program, such as student organizations, internships, portfolios, student-led recruitment, peer advising, and community spaces. </w:t>
      </w:r>
    </w:p>
    <w:p w:rsidR="6D833E58" w:rsidP="6D833E58" w:rsidRDefault="6D833E58" w14:paraId="3696E7DE" w14:textId="4920B079">
      <w:pPr>
        <w:pStyle w:val="Normal"/>
        <w:ind w:left="720"/>
      </w:pPr>
      <w:r w:rsidRPr="6D833E58" w:rsidR="6D833E58">
        <w:rPr>
          <w:rFonts w:ascii="Calibri" w:hAnsi="Calibri" w:cs="Calibri"/>
        </w:rPr>
        <w:t xml:space="preserve"> </w:t>
      </w:r>
    </w:p>
    <w:p w:rsidR="6D833E58" w:rsidP="6D833E58" w:rsidRDefault="6D833E58" w14:paraId="39C6BCC1" w14:textId="3274502C">
      <w:pPr>
        <w:pStyle w:val="Normal"/>
        <w:rPr>
          <w:rFonts w:ascii="Calibri" w:hAnsi="Calibri" w:cs="Calibri"/>
          <w:b w:val="1"/>
          <w:bCs w:val="1"/>
          <w:color w:val="156082" w:themeColor="accent1" w:themeTint="FF" w:themeShade="FF"/>
        </w:rPr>
      </w:pPr>
      <w:r w:rsidRPr="6D833E58" w:rsidR="6D833E58">
        <w:rPr>
          <w:rFonts w:ascii="Calibri" w:hAnsi="Calibri" w:cs="Calibri"/>
          <w:b w:val="1"/>
          <w:bCs w:val="1"/>
          <w:color w:val="156082" w:themeColor="accent1" w:themeTint="FF" w:themeShade="FF"/>
        </w:rPr>
        <w:t xml:space="preserve">Research and Practice Posters </w:t>
      </w:r>
    </w:p>
    <w:p w:rsidR="6D833E58" w:rsidP="6D833E58" w:rsidRDefault="6D833E58" w14:paraId="19AC9113" w14:textId="39D89843">
      <w:pPr>
        <w:pStyle w:val="Normal"/>
      </w:pPr>
      <w:r w:rsidRPr="6D833E58" w:rsidR="6D833E58">
        <w:rPr>
          <w:rFonts w:ascii="Calibri" w:hAnsi="Calibri" w:cs="Calibri"/>
        </w:rPr>
        <w:t xml:space="preserve"> </w:t>
      </w:r>
    </w:p>
    <w:p w:rsidR="6D833E58" w:rsidP="6D833E58" w:rsidRDefault="6D833E58" w14:paraId="6C6783F7" w14:textId="753CC57B">
      <w:pPr>
        <w:pStyle w:val="ListParagraph"/>
        <w:numPr>
          <w:ilvl w:val="0"/>
          <w:numId w:val="5"/>
        </w:numPr>
        <w:rPr>
          <w:rFonts w:ascii="Calibri" w:hAnsi="Calibri" w:cs="Calibri"/>
        </w:rPr>
      </w:pPr>
      <w:r w:rsidRPr="6D833E58" w:rsidR="6D833E58">
        <w:rPr>
          <w:rFonts w:ascii="Calibri" w:hAnsi="Calibri" w:cs="Calibri"/>
        </w:rPr>
        <w:t xml:space="preserve">Research and practice posters share research findings, innovative teaching practices, program initiatives, and emerging ideas in STEM education. </w:t>
      </w:r>
    </w:p>
    <w:p w:rsidR="6D833E58" w:rsidP="6D833E58" w:rsidRDefault="6D833E58" w14:paraId="401FA131" w14:textId="4F909575">
      <w:pPr>
        <w:pStyle w:val="ListParagraph"/>
        <w:numPr>
          <w:ilvl w:val="0"/>
          <w:numId w:val="5"/>
        </w:numPr>
        <w:rPr>
          <w:rFonts w:ascii="Calibri" w:hAnsi="Calibri" w:cs="Calibri"/>
        </w:rPr>
      </w:pPr>
      <w:r w:rsidRPr="6D833E58" w:rsidR="6D833E58">
        <w:rPr>
          <w:rFonts w:ascii="Calibri" w:hAnsi="Calibri" w:cs="Calibri"/>
        </w:rPr>
        <w:t xml:space="preserve">Presenters may include graduate students, PK–12 educators, </w:t>
      </w:r>
      <w:r w:rsidRPr="6D833E58" w:rsidR="6D833E58">
        <w:rPr>
          <w:rFonts w:ascii="Calibri" w:hAnsi="Calibri" w:cs="Calibri"/>
        </w:rPr>
        <w:t>UTeach</w:t>
      </w:r>
      <w:r w:rsidRPr="6D833E58" w:rsidR="6D833E58">
        <w:rPr>
          <w:rFonts w:ascii="Calibri" w:hAnsi="Calibri" w:cs="Calibri"/>
        </w:rPr>
        <w:t xml:space="preserve"> alumni, faculty, researchers, and other STEM education professionals. </w:t>
      </w:r>
    </w:p>
    <w:p w:rsidR="6D833E58" w:rsidP="6D833E58" w:rsidRDefault="6D833E58" w14:paraId="28AC795A" w14:textId="17AF34FC">
      <w:pPr>
        <w:pStyle w:val="ListParagraph"/>
        <w:numPr>
          <w:ilvl w:val="0"/>
          <w:numId w:val="5"/>
        </w:numPr>
        <w:rPr>
          <w:rFonts w:ascii="Calibri" w:hAnsi="Calibri" w:cs="Calibri"/>
        </w:rPr>
      </w:pPr>
      <w:r w:rsidRPr="6D833E58" w:rsidR="6D833E58">
        <w:rPr>
          <w:rFonts w:ascii="Calibri" w:hAnsi="Calibri" w:cs="Calibri"/>
        </w:rPr>
        <w:t>These posters may have up to four presenters</w:t>
      </w:r>
      <w:r w:rsidRPr="6D833E58" w:rsidR="6D833E58">
        <w:rPr>
          <w:rFonts w:ascii="Calibri" w:hAnsi="Calibri" w:cs="Calibri"/>
        </w:rPr>
        <w:t xml:space="preserve">. </w:t>
      </w:r>
    </w:p>
    <w:p w:rsidR="6D833E58" w:rsidP="6D833E58" w:rsidRDefault="6D833E58" w14:paraId="4B99935C" w14:textId="25D650A9">
      <w:pPr>
        <w:pStyle w:val="ListParagraph"/>
        <w:numPr>
          <w:ilvl w:val="0"/>
          <w:numId w:val="5"/>
        </w:numPr>
        <w:rPr/>
      </w:pPr>
      <w:r w:rsidRPr="6D833E58" w:rsidR="6D833E58">
        <w:rPr>
          <w:rFonts w:ascii="Calibri" w:hAnsi="Calibri" w:cs="Calibri"/>
        </w:rPr>
        <w:t xml:space="preserve">Posters may address topics from any of the conference session strands.  </w:t>
      </w:r>
    </w:p>
    <w:sectPr w:rsidRPr="00AF13DE" w:rsidR="002D3E3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tling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4">
    <w:nsid w:val="206c16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3ef973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
    <w:nsid w:val="6c5edb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BFF1D7B"/>
    <w:multiLevelType w:val="multilevel"/>
    <w:tmpl w:val="64C8AE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E52391C"/>
    <w:multiLevelType w:val="multilevel"/>
    <w:tmpl w:val="46D005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5">
    <w:abstractNumId w:val="4"/>
  </w:num>
  <w:num w:numId="4">
    <w:abstractNumId w:val="3"/>
  </w:num>
  <w:num w:numId="3">
    <w:abstractNumId w:val="2"/>
  </w:num>
  <w:num w:numId="1" w16cid:durableId="1946106951">
    <w:abstractNumId w:val="1"/>
  </w:num>
  <w:num w:numId="2" w16cid:durableId="16869053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3DE"/>
    <w:rsid w:val="000A426E"/>
    <w:rsid w:val="000E702B"/>
    <w:rsid w:val="00122EE4"/>
    <w:rsid w:val="0016311F"/>
    <w:rsid w:val="001762CC"/>
    <w:rsid w:val="00277BD4"/>
    <w:rsid w:val="002D3E35"/>
    <w:rsid w:val="00320511"/>
    <w:rsid w:val="00330762"/>
    <w:rsid w:val="003375D5"/>
    <w:rsid w:val="003A2963"/>
    <w:rsid w:val="004A23C5"/>
    <w:rsid w:val="0055533A"/>
    <w:rsid w:val="007A11F9"/>
    <w:rsid w:val="007E365D"/>
    <w:rsid w:val="0084225D"/>
    <w:rsid w:val="008913E0"/>
    <w:rsid w:val="00892F8B"/>
    <w:rsid w:val="00953BF5"/>
    <w:rsid w:val="009D5362"/>
    <w:rsid w:val="00A170FA"/>
    <w:rsid w:val="00A50554"/>
    <w:rsid w:val="00A946D3"/>
    <w:rsid w:val="00AF13DE"/>
    <w:rsid w:val="00B71830"/>
    <w:rsid w:val="00B77932"/>
    <w:rsid w:val="00C03E39"/>
    <w:rsid w:val="00C23917"/>
    <w:rsid w:val="00D2268C"/>
    <w:rsid w:val="00DC2581"/>
    <w:rsid w:val="00E50185"/>
    <w:rsid w:val="00F05C29"/>
    <w:rsid w:val="00F73A9F"/>
    <w:rsid w:val="2EFF14A1"/>
    <w:rsid w:val="6D833E58"/>
    <w:rsid w:val="70C9D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1EA0E5"/>
  <w15:chartTrackingRefBased/>
  <w15:docId w15:val="{1C1A6721-081A-564D-960C-D98C1312C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F13D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13D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3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3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3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3D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3D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3D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3DE"/>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F13D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F13D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F13D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F13D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F13D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F13D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F13D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F13D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F13DE"/>
    <w:rPr>
      <w:rFonts w:eastAsiaTheme="majorEastAsia" w:cstheme="majorBidi"/>
      <w:color w:val="272727" w:themeColor="text1" w:themeTint="D8"/>
    </w:rPr>
  </w:style>
  <w:style w:type="paragraph" w:styleId="Title">
    <w:name w:val="Title"/>
    <w:basedOn w:val="Normal"/>
    <w:next w:val="Normal"/>
    <w:link w:val="TitleChar"/>
    <w:uiPriority w:val="10"/>
    <w:qFormat/>
    <w:rsid w:val="00AF13DE"/>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F13D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F13DE"/>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F13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3DE"/>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AF13DE"/>
    <w:rPr>
      <w:i/>
      <w:iCs/>
      <w:color w:val="404040" w:themeColor="text1" w:themeTint="BF"/>
    </w:rPr>
  </w:style>
  <w:style w:type="paragraph" w:styleId="ListParagraph">
    <w:name w:val="List Paragraph"/>
    <w:basedOn w:val="Normal"/>
    <w:uiPriority w:val="34"/>
    <w:qFormat/>
    <w:rsid w:val="00AF13DE"/>
    <w:pPr>
      <w:ind w:left="720"/>
      <w:contextualSpacing/>
    </w:pPr>
  </w:style>
  <w:style w:type="character" w:styleId="IntenseEmphasis">
    <w:name w:val="Intense Emphasis"/>
    <w:basedOn w:val="DefaultParagraphFont"/>
    <w:uiPriority w:val="21"/>
    <w:qFormat/>
    <w:rsid w:val="00AF13DE"/>
    <w:rPr>
      <w:i/>
      <w:iCs/>
      <w:color w:val="0F4761" w:themeColor="accent1" w:themeShade="BF"/>
    </w:rPr>
  </w:style>
  <w:style w:type="paragraph" w:styleId="IntenseQuote">
    <w:name w:val="Intense Quote"/>
    <w:basedOn w:val="Normal"/>
    <w:next w:val="Normal"/>
    <w:link w:val="IntenseQuoteChar"/>
    <w:uiPriority w:val="30"/>
    <w:qFormat/>
    <w:rsid w:val="00AF13D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F13DE"/>
    <w:rPr>
      <w:i/>
      <w:iCs/>
      <w:color w:val="0F4761" w:themeColor="accent1" w:themeShade="BF"/>
    </w:rPr>
  </w:style>
  <w:style w:type="character" w:styleId="IntenseReference">
    <w:name w:val="Intense Reference"/>
    <w:basedOn w:val="DefaultParagraphFont"/>
    <w:uiPriority w:val="32"/>
    <w:qFormat/>
    <w:rsid w:val="00AF13DE"/>
    <w:rPr>
      <w:b/>
      <w:bCs/>
      <w:smallCaps/>
      <w:color w:val="0F4761" w:themeColor="accent1" w:themeShade="BF"/>
      <w:spacing w:val="5"/>
    </w:rPr>
  </w:style>
  <w:style w:type="character" w:styleId="Hyperlink">
    <w:name w:val="Hyperlink"/>
    <w:basedOn w:val="DefaultParagraphFont"/>
    <w:uiPriority w:val="99"/>
    <w:unhideWhenUsed/>
    <w:rsid w:val="00AF13DE"/>
    <w:rPr>
      <w:color w:val="467886" w:themeColor="hyperlink"/>
      <w:u w:val="single"/>
    </w:rPr>
  </w:style>
  <w:style w:type="character" w:styleId="UnresolvedMention">
    <w:name w:val="Unresolved Mention"/>
    <w:basedOn w:val="DefaultParagraphFont"/>
    <w:uiPriority w:val="99"/>
    <w:semiHidden/>
    <w:unhideWhenUsed/>
    <w:rsid w:val="00AF13DE"/>
    <w:rPr>
      <w:color w:val="605E5C"/>
      <w:shd w:val="clear" w:color="auto" w:fill="E1DFDD"/>
    </w:rPr>
  </w:style>
  <w:style w:type="character" w:styleId="FollowedHyperlink">
    <w:name w:val="FollowedHyperlink"/>
    <w:basedOn w:val="DefaultParagraphFont"/>
    <w:uiPriority w:val="99"/>
    <w:semiHidden/>
    <w:unhideWhenUsed/>
    <w:rsid w:val="007A11F9"/>
    <w:rPr>
      <w:color w:val="96607D" w:themeColor="followedHyperlink"/>
      <w:u w:val="single"/>
    </w:rPr>
  </w:style>
  <w:style w:type="paragraph" w:styleId="paragraph" w:customStyle="1">
    <w:name w:val="paragraph"/>
    <w:basedOn w:val="Normal"/>
    <w:rsid w:val="007A11F9"/>
    <w:pPr>
      <w:spacing w:before="100" w:beforeAutospacing="1" w:after="100" w:afterAutospacing="1"/>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7A11F9"/>
  </w:style>
  <w:style w:type="character" w:styleId="eop" w:customStyle="1">
    <w:name w:val="eop"/>
    <w:basedOn w:val="DefaultParagraphFont"/>
    <w:rsid w:val="007A11F9"/>
  </w:style>
  <w:style w:type="character" w:styleId="Strong">
    <w:name w:val="Strong"/>
    <w:basedOn w:val="DefaultParagraphFont"/>
    <w:uiPriority w:val="22"/>
    <w:qFormat/>
    <w:rsid w:val="003205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134723">
      <w:bodyDiv w:val="1"/>
      <w:marLeft w:val="0"/>
      <w:marRight w:val="0"/>
      <w:marTop w:val="0"/>
      <w:marBottom w:val="0"/>
      <w:divBdr>
        <w:top w:val="none" w:sz="0" w:space="0" w:color="auto"/>
        <w:left w:val="none" w:sz="0" w:space="0" w:color="auto"/>
        <w:bottom w:val="none" w:sz="0" w:space="0" w:color="auto"/>
        <w:right w:val="none" w:sz="0" w:space="0" w:color="auto"/>
      </w:divBdr>
      <w:divsChild>
        <w:div w:id="1747336427">
          <w:marLeft w:val="0"/>
          <w:marRight w:val="0"/>
          <w:marTop w:val="0"/>
          <w:marBottom w:val="0"/>
          <w:divBdr>
            <w:top w:val="none" w:sz="0" w:space="0" w:color="auto"/>
            <w:left w:val="none" w:sz="0" w:space="0" w:color="auto"/>
            <w:bottom w:val="none" w:sz="0" w:space="0" w:color="auto"/>
            <w:right w:val="none" w:sz="0" w:space="0" w:color="auto"/>
          </w:divBdr>
        </w:div>
        <w:div w:id="253323695">
          <w:marLeft w:val="0"/>
          <w:marRight w:val="0"/>
          <w:marTop w:val="0"/>
          <w:marBottom w:val="0"/>
          <w:divBdr>
            <w:top w:val="none" w:sz="0" w:space="0" w:color="auto"/>
            <w:left w:val="none" w:sz="0" w:space="0" w:color="auto"/>
            <w:bottom w:val="none" w:sz="0" w:space="0" w:color="auto"/>
            <w:right w:val="none" w:sz="0" w:space="0" w:color="auto"/>
          </w:divBdr>
        </w:div>
      </w:divsChild>
    </w:div>
    <w:div w:id="327905381">
      <w:bodyDiv w:val="1"/>
      <w:marLeft w:val="0"/>
      <w:marRight w:val="0"/>
      <w:marTop w:val="0"/>
      <w:marBottom w:val="0"/>
      <w:divBdr>
        <w:top w:val="none" w:sz="0" w:space="0" w:color="auto"/>
        <w:left w:val="none" w:sz="0" w:space="0" w:color="auto"/>
        <w:bottom w:val="none" w:sz="0" w:space="0" w:color="auto"/>
        <w:right w:val="none" w:sz="0" w:space="0" w:color="auto"/>
      </w:divBdr>
    </w:div>
    <w:div w:id="918909282">
      <w:bodyDiv w:val="1"/>
      <w:marLeft w:val="0"/>
      <w:marRight w:val="0"/>
      <w:marTop w:val="0"/>
      <w:marBottom w:val="0"/>
      <w:divBdr>
        <w:top w:val="none" w:sz="0" w:space="0" w:color="auto"/>
        <w:left w:val="none" w:sz="0" w:space="0" w:color="auto"/>
        <w:bottom w:val="none" w:sz="0" w:space="0" w:color="auto"/>
        <w:right w:val="none" w:sz="0" w:space="0" w:color="auto"/>
      </w:divBdr>
    </w:div>
    <w:div w:id="1281886280">
      <w:bodyDiv w:val="1"/>
      <w:marLeft w:val="0"/>
      <w:marRight w:val="0"/>
      <w:marTop w:val="0"/>
      <w:marBottom w:val="0"/>
      <w:divBdr>
        <w:top w:val="none" w:sz="0" w:space="0" w:color="auto"/>
        <w:left w:val="none" w:sz="0" w:space="0" w:color="auto"/>
        <w:bottom w:val="none" w:sz="0" w:space="0" w:color="auto"/>
        <w:right w:val="none" w:sz="0" w:space="0" w:color="auto"/>
      </w:divBdr>
      <w:divsChild>
        <w:div w:id="1732800929">
          <w:marLeft w:val="0"/>
          <w:marRight w:val="0"/>
          <w:marTop w:val="0"/>
          <w:marBottom w:val="0"/>
          <w:divBdr>
            <w:top w:val="none" w:sz="0" w:space="0" w:color="auto"/>
            <w:left w:val="none" w:sz="0" w:space="0" w:color="auto"/>
            <w:bottom w:val="none" w:sz="0" w:space="0" w:color="auto"/>
            <w:right w:val="none" w:sz="0" w:space="0" w:color="auto"/>
          </w:divBdr>
        </w:div>
        <w:div w:id="1548684551">
          <w:marLeft w:val="0"/>
          <w:marRight w:val="0"/>
          <w:marTop w:val="0"/>
          <w:marBottom w:val="0"/>
          <w:divBdr>
            <w:top w:val="none" w:sz="0" w:space="0" w:color="auto"/>
            <w:left w:val="none" w:sz="0" w:space="0" w:color="auto"/>
            <w:bottom w:val="none" w:sz="0" w:space="0" w:color="auto"/>
            <w:right w:val="none" w:sz="0" w:space="0" w:color="auto"/>
          </w:divBdr>
        </w:div>
      </w:divsChild>
    </w:div>
    <w:div w:id="1359162639">
      <w:bodyDiv w:val="1"/>
      <w:marLeft w:val="0"/>
      <w:marRight w:val="0"/>
      <w:marTop w:val="0"/>
      <w:marBottom w:val="0"/>
      <w:divBdr>
        <w:top w:val="none" w:sz="0" w:space="0" w:color="auto"/>
        <w:left w:val="none" w:sz="0" w:space="0" w:color="auto"/>
        <w:bottom w:val="none" w:sz="0" w:space="0" w:color="auto"/>
        <w:right w:val="none" w:sz="0" w:space="0" w:color="auto"/>
      </w:divBdr>
    </w:div>
    <w:div w:id="1471511657">
      <w:bodyDiv w:val="1"/>
      <w:marLeft w:val="0"/>
      <w:marRight w:val="0"/>
      <w:marTop w:val="0"/>
      <w:marBottom w:val="0"/>
      <w:divBdr>
        <w:top w:val="none" w:sz="0" w:space="0" w:color="auto"/>
        <w:left w:val="none" w:sz="0" w:space="0" w:color="auto"/>
        <w:bottom w:val="none" w:sz="0" w:space="0" w:color="auto"/>
        <w:right w:val="none" w:sz="0" w:space="0" w:color="auto"/>
      </w:divBdr>
    </w:div>
    <w:div w:id="1899974341">
      <w:bodyDiv w:val="1"/>
      <w:marLeft w:val="0"/>
      <w:marRight w:val="0"/>
      <w:marTop w:val="0"/>
      <w:marBottom w:val="0"/>
      <w:divBdr>
        <w:top w:val="none" w:sz="0" w:space="0" w:color="auto"/>
        <w:left w:val="none" w:sz="0" w:space="0" w:color="auto"/>
        <w:bottom w:val="none" w:sz="0" w:space="0" w:color="auto"/>
        <w:right w:val="none" w:sz="0" w:space="0" w:color="auto"/>
      </w:divBdr>
    </w:div>
    <w:div w:id="197015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mailto:conference@uteach.utexas.edu" TargetMode="Externa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yperlink" Target="https://nationalstemed.org/stem-edge-call-proposals" TargetMode="External" Id="R16e4f83e0bfd4dc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Winters</dc:creator>
  <keywords/>
  <dc:description/>
  <lastModifiedBy>Amy Winters</lastModifiedBy>
  <revision>5</revision>
  <dcterms:created xsi:type="dcterms:W3CDTF">2026-10-28T17:43:00.0000000Z</dcterms:created>
  <dcterms:modified xsi:type="dcterms:W3CDTF">2026-10-29T19:05:35.7914905Z</dcterms:modified>
</coreProperties>
</file>